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532D" w:rsidRDefault="00C3532D" w:rsidP="00C3532D">
      <w:pPr>
        <w:spacing w:after="120"/>
        <w:jc w:val="center"/>
        <w:rPr>
          <w:b/>
          <w:sz w:val="28"/>
          <w:szCs w:val="28"/>
        </w:rPr>
      </w:pPr>
      <w:bookmarkStart w:id="0" w:name="_GoBack"/>
      <w:r>
        <w:rPr>
          <w:b/>
          <w:sz w:val="28"/>
          <w:szCs w:val="28"/>
        </w:rPr>
        <w:t>Муниципальный этап</w:t>
      </w:r>
    </w:p>
    <w:p w:rsidR="00C3532D" w:rsidRDefault="00C3532D" w:rsidP="00C3532D">
      <w:pPr>
        <w:spacing w:after="120"/>
        <w:jc w:val="center"/>
        <w:rPr>
          <w:b/>
          <w:sz w:val="28"/>
          <w:szCs w:val="28"/>
        </w:rPr>
      </w:pPr>
      <w:r>
        <w:rPr>
          <w:b/>
          <w:sz w:val="28"/>
          <w:szCs w:val="28"/>
        </w:rPr>
        <w:t>Всероссийской олимпиады</w:t>
      </w:r>
      <w:r w:rsidR="000A2F38">
        <w:rPr>
          <w:b/>
          <w:sz w:val="28"/>
          <w:szCs w:val="28"/>
        </w:rPr>
        <w:t xml:space="preserve"> школьников по праву 2021-2022 </w:t>
      </w:r>
      <w:r>
        <w:rPr>
          <w:b/>
          <w:sz w:val="28"/>
          <w:szCs w:val="28"/>
        </w:rPr>
        <w:t>учебного года</w:t>
      </w:r>
    </w:p>
    <w:p w:rsidR="00C3532D" w:rsidRDefault="00C3532D" w:rsidP="00C3532D">
      <w:pPr>
        <w:spacing w:after="120"/>
        <w:jc w:val="center"/>
        <w:rPr>
          <w:b/>
          <w:sz w:val="28"/>
          <w:szCs w:val="28"/>
        </w:rPr>
      </w:pPr>
      <w:r>
        <w:rPr>
          <w:b/>
          <w:sz w:val="28"/>
          <w:szCs w:val="28"/>
        </w:rPr>
        <w:t>Задания. 10 класс</w:t>
      </w:r>
    </w:p>
    <w:p w:rsidR="00C3532D" w:rsidRPr="00C3532D" w:rsidRDefault="00C3532D" w:rsidP="00C3532D">
      <w:pPr>
        <w:spacing w:after="120"/>
        <w:jc w:val="center"/>
        <w:rPr>
          <w:b/>
          <w:sz w:val="16"/>
          <w:szCs w:val="16"/>
        </w:rPr>
      </w:pPr>
    </w:p>
    <w:p w:rsidR="00C3532D" w:rsidRDefault="000A2F38" w:rsidP="00C3532D">
      <w:pPr>
        <w:spacing w:after="120"/>
        <w:jc w:val="center"/>
        <w:rPr>
          <w:sz w:val="28"/>
          <w:szCs w:val="28"/>
        </w:rPr>
      </w:pPr>
      <w:r>
        <w:rPr>
          <w:sz w:val="28"/>
          <w:szCs w:val="28"/>
        </w:rPr>
        <w:t>Время выполнения – 120</w:t>
      </w:r>
      <w:r w:rsidR="00C3532D">
        <w:rPr>
          <w:sz w:val="28"/>
          <w:szCs w:val="28"/>
        </w:rPr>
        <w:t xml:space="preserve"> мин</w:t>
      </w:r>
    </w:p>
    <w:p w:rsidR="00C3532D" w:rsidRDefault="00C3532D" w:rsidP="00C3532D">
      <w:pPr>
        <w:spacing w:after="120"/>
        <w:jc w:val="center"/>
        <w:rPr>
          <w:sz w:val="28"/>
          <w:szCs w:val="28"/>
        </w:rPr>
      </w:pPr>
      <w:r>
        <w:rPr>
          <w:sz w:val="28"/>
          <w:szCs w:val="28"/>
        </w:rPr>
        <w:t>Максимальный балл – 100</w:t>
      </w:r>
    </w:p>
    <w:bookmarkEnd w:id="0"/>
    <w:p w:rsidR="00C3532D" w:rsidRDefault="00C3532D"/>
    <w:tbl>
      <w:tblPr>
        <w:tblStyle w:val="a3"/>
        <w:tblW w:w="10627" w:type="dxa"/>
        <w:tblLayout w:type="fixed"/>
        <w:tblLook w:val="04A0"/>
      </w:tblPr>
      <w:tblGrid>
        <w:gridCol w:w="421"/>
        <w:gridCol w:w="7654"/>
        <w:gridCol w:w="2552"/>
      </w:tblGrid>
      <w:tr w:rsidR="009227BF" w:rsidRPr="00251049" w:rsidTr="009227BF">
        <w:trPr>
          <w:trHeight w:val="215"/>
        </w:trPr>
        <w:tc>
          <w:tcPr>
            <w:tcW w:w="10627" w:type="dxa"/>
            <w:gridSpan w:val="3"/>
          </w:tcPr>
          <w:p w:rsidR="009227BF" w:rsidRPr="00251049" w:rsidRDefault="009227BF" w:rsidP="00FB539B">
            <w:pPr>
              <w:pStyle w:val="a4"/>
              <w:numPr>
                <w:ilvl w:val="0"/>
                <w:numId w:val="16"/>
              </w:numPr>
              <w:rPr>
                <w:b/>
                <w:bCs/>
                <w:sz w:val="20"/>
                <w:szCs w:val="20"/>
              </w:rPr>
            </w:pPr>
            <w:r w:rsidRPr="00251049">
              <w:rPr>
                <w:b/>
                <w:bCs/>
                <w:sz w:val="20"/>
                <w:szCs w:val="20"/>
              </w:rPr>
              <w:t>Выберете один или несколько вариантов ответа</w:t>
            </w:r>
            <w:r w:rsidR="003C16D4">
              <w:rPr>
                <w:b/>
                <w:bCs/>
                <w:sz w:val="20"/>
                <w:szCs w:val="20"/>
              </w:rPr>
              <w:t xml:space="preserve">: </w:t>
            </w:r>
          </w:p>
        </w:tc>
      </w:tr>
      <w:tr w:rsidR="003C16D4" w:rsidRPr="00251049" w:rsidTr="003C16D4">
        <w:trPr>
          <w:trHeight w:val="215"/>
        </w:trPr>
        <w:tc>
          <w:tcPr>
            <w:tcW w:w="421" w:type="dxa"/>
          </w:tcPr>
          <w:p w:rsidR="003C16D4" w:rsidRPr="00251049" w:rsidRDefault="003C16D4" w:rsidP="00FB539B">
            <w:pPr>
              <w:pStyle w:val="a4"/>
              <w:numPr>
                <w:ilvl w:val="0"/>
                <w:numId w:val="15"/>
              </w:numPr>
              <w:rPr>
                <w:sz w:val="20"/>
                <w:szCs w:val="20"/>
              </w:rPr>
            </w:pPr>
          </w:p>
          <w:p w:rsidR="003C16D4" w:rsidRPr="00251049" w:rsidRDefault="003C16D4" w:rsidP="00FB539B">
            <w:pPr>
              <w:rPr>
                <w:sz w:val="20"/>
                <w:szCs w:val="20"/>
              </w:rPr>
            </w:pPr>
          </w:p>
        </w:tc>
        <w:tc>
          <w:tcPr>
            <w:tcW w:w="10206" w:type="dxa"/>
            <w:gridSpan w:val="2"/>
          </w:tcPr>
          <w:p w:rsidR="003C16D4" w:rsidRPr="00251049" w:rsidRDefault="003C16D4" w:rsidP="00FB539B">
            <w:pPr>
              <w:rPr>
                <w:sz w:val="20"/>
                <w:szCs w:val="20"/>
              </w:rPr>
            </w:pPr>
            <w:r w:rsidRPr="00251049">
              <w:rPr>
                <w:sz w:val="20"/>
                <w:szCs w:val="20"/>
              </w:rPr>
              <w:t>Что из списка относится к потребительским кооперативам?</w:t>
            </w:r>
          </w:p>
          <w:p w:rsidR="003C16D4" w:rsidRPr="00251049" w:rsidRDefault="003C16D4" w:rsidP="00FB539B">
            <w:pPr>
              <w:rPr>
                <w:sz w:val="20"/>
                <w:szCs w:val="20"/>
              </w:rPr>
            </w:pPr>
          </w:p>
          <w:p w:rsidR="003C16D4" w:rsidRPr="00251049" w:rsidRDefault="003C16D4" w:rsidP="00FB539B">
            <w:pPr>
              <w:rPr>
                <w:sz w:val="20"/>
                <w:szCs w:val="20"/>
              </w:rPr>
            </w:pPr>
            <w:r w:rsidRPr="00251049">
              <w:rPr>
                <w:sz w:val="20"/>
                <w:szCs w:val="20"/>
              </w:rPr>
              <w:t>А. Общества взаимного страхования</w:t>
            </w:r>
            <w:r w:rsidRPr="00251049">
              <w:rPr>
                <w:sz w:val="20"/>
                <w:szCs w:val="20"/>
              </w:rPr>
              <w:br/>
              <w:t>Б. Объединения кооперативов</w:t>
            </w:r>
            <w:r w:rsidRPr="00251049">
              <w:rPr>
                <w:sz w:val="20"/>
                <w:szCs w:val="20"/>
              </w:rPr>
              <w:br/>
              <w:t>В. Гаражные кооперативы</w:t>
            </w:r>
            <w:r w:rsidRPr="00251049">
              <w:rPr>
                <w:sz w:val="20"/>
                <w:szCs w:val="20"/>
              </w:rPr>
              <w:br/>
              <w:t>Г. Производственные кооперативы</w:t>
            </w:r>
            <w:r w:rsidRPr="00251049">
              <w:rPr>
                <w:sz w:val="20"/>
                <w:szCs w:val="20"/>
              </w:rPr>
              <w:br/>
              <w:t>Д. Кредитные кооперативы</w:t>
            </w:r>
          </w:p>
        </w:tc>
      </w:tr>
      <w:tr w:rsidR="003C16D4" w:rsidRPr="00251049" w:rsidTr="003C16D4">
        <w:trPr>
          <w:trHeight w:val="215"/>
        </w:trPr>
        <w:tc>
          <w:tcPr>
            <w:tcW w:w="421" w:type="dxa"/>
          </w:tcPr>
          <w:p w:rsidR="003C16D4" w:rsidRPr="00251049" w:rsidRDefault="003C16D4" w:rsidP="00FB539B">
            <w:pPr>
              <w:pStyle w:val="a4"/>
              <w:numPr>
                <w:ilvl w:val="0"/>
                <w:numId w:val="15"/>
              </w:numPr>
              <w:rPr>
                <w:sz w:val="20"/>
                <w:szCs w:val="20"/>
              </w:rPr>
            </w:pPr>
          </w:p>
        </w:tc>
        <w:tc>
          <w:tcPr>
            <w:tcW w:w="10206" w:type="dxa"/>
            <w:gridSpan w:val="2"/>
          </w:tcPr>
          <w:p w:rsidR="003C16D4" w:rsidRPr="00251049" w:rsidRDefault="003C16D4" w:rsidP="00FB539B">
            <w:pPr>
              <w:rPr>
                <w:sz w:val="20"/>
                <w:szCs w:val="20"/>
              </w:rPr>
            </w:pPr>
            <w:r w:rsidRPr="00251049">
              <w:rPr>
                <w:sz w:val="20"/>
                <w:szCs w:val="20"/>
              </w:rPr>
              <w:t>Что из перечисленного относится к мерам процессуального принуждения согласно Кодексу административного судопроизводства?</w:t>
            </w:r>
          </w:p>
          <w:p w:rsidR="003C16D4" w:rsidRPr="00251049" w:rsidRDefault="003C16D4" w:rsidP="00FB539B">
            <w:pPr>
              <w:rPr>
                <w:sz w:val="20"/>
                <w:szCs w:val="20"/>
              </w:rPr>
            </w:pPr>
          </w:p>
          <w:p w:rsidR="003C16D4" w:rsidRPr="00251049" w:rsidRDefault="003C16D4" w:rsidP="00FB539B">
            <w:pPr>
              <w:rPr>
                <w:sz w:val="20"/>
                <w:szCs w:val="20"/>
              </w:rPr>
            </w:pPr>
            <w:r w:rsidRPr="00251049">
              <w:rPr>
                <w:sz w:val="20"/>
                <w:szCs w:val="20"/>
              </w:rPr>
              <w:t>А. Привод</w:t>
            </w:r>
            <w:r w:rsidRPr="00251049">
              <w:rPr>
                <w:sz w:val="20"/>
                <w:szCs w:val="20"/>
              </w:rPr>
              <w:br/>
              <w:t>Б. Судебный штраф</w:t>
            </w:r>
            <w:r w:rsidRPr="00251049">
              <w:rPr>
                <w:sz w:val="20"/>
                <w:szCs w:val="20"/>
              </w:rPr>
              <w:br/>
              <w:t>В. Залог</w:t>
            </w:r>
            <w:r w:rsidRPr="00251049">
              <w:rPr>
                <w:sz w:val="20"/>
                <w:szCs w:val="20"/>
              </w:rPr>
              <w:br/>
              <w:t>Г. Удаление из зала судебного заседания</w:t>
            </w:r>
            <w:r w:rsidRPr="00251049">
              <w:rPr>
                <w:sz w:val="20"/>
                <w:szCs w:val="20"/>
              </w:rPr>
              <w:br/>
              <w:t>Д. Временное отстранение от должности</w:t>
            </w:r>
          </w:p>
        </w:tc>
      </w:tr>
      <w:tr w:rsidR="003C16D4" w:rsidRPr="00251049" w:rsidTr="003C16D4">
        <w:trPr>
          <w:trHeight w:val="215"/>
        </w:trPr>
        <w:tc>
          <w:tcPr>
            <w:tcW w:w="421" w:type="dxa"/>
          </w:tcPr>
          <w:p w:rsidR="003C16D4" w:rsidRPr="00251049" w:rsidRDefault="003C16D4" w:rsidP="00FB539B">
            <w:pPr>
              <w:pStyle w:val="a4"/>
              <w:numPr>
                <w:ilvl w:val="0"/>
                <w:numId w:val="15"/>
              </w:numPr>
              <w:rPr>
                <w:sz w:val="20"/>
                <w:szCs w:val="20"/>
              </w:rPr>
            </w:pPr>
          </w:p>
        </w:tc>
        <w:tc>
          <w:tcPr>
            <w:tcW w:w="10206" w:type="dxa"/>
            <w:gridSpan w:val="2"/>
          </w:tcPr>
          <w:p w:rsidR="003C16D4" w:rsidRPr="00251049" w:rsidRDefault="003C16D4" w:rsidP="00FB539B">
            <w:pPr>
              <w:rPr>
                <w:rFonts w:eastAsiaTheme="minorHAnsi"/>
                <w:sz w:val="20"/>
                <w:szCs w:val="20"/>
                <w:lang w:eastAsia="en-US"/>
              </w:rPr>
            </w:pPr>
            <w:r w:rsidRPr="00251049">
              <w:rPr>
                <w:rFonts w:eastAsiaTheme="minorHAnsi"/>
                <w:sz w:val="20"/>
                <w:szCs w:val="20"/>
                <w:lang w:eastAsia="en-US"/>
              </w:rPr>
              <w:t>На каком основании может осуществляться представительство?</w:t>
            </w:r>
          </w:p>
          <w:p w:rsidR="003C16D4" w:rsidRPr="00251049" w:rsidRDefault="003C16D4" w:rsidP="00FB539B">
            <w:pPr>
              <w:rPr>
                <w:sz w:val="20"/>
                <w:szCs w:val="20"/>
              </w:rPr>
            </w:pPr>
          </w:p>
          <w:p w:rsidR="003C16D4" w:rsidRPr="00251049" w:rsidRDefault="003C16D4" w:rsidP="00B91C61">
            <w:pPr>
              <w:jc w:val="both"/>
              <w:rPr>
                <w:sz w:val="20"/>
                <w:szCs w:val="20"/>
              </w:rPr>
            </w:pPr>
            <w:r w:rsidRPr="00251049">
              <w:rPr>
                <w:sz w:val="20"/>
                <w:szCs w:val="20"/>
              </w:rPr>
              <w:t>А. По решению суда</w:t>
            </w:r>
          </w:p>
          <w:p w:rsidR="003C16D4" w:rsidRPr="00251049" w:rsidRDefault="003C16D4" w:rsidP="00B91C61">
            <w:pPr>
              <w:jc w:val="both"/>
              <w:rPr>
                <w:sz w:val="20"/>
                <w:szCs w:val="20"/>
              </w:rPr>
            </w:pPr>
            <w:r w:rsidRPr="00251049">
              <w:rPr>
                <w:sz w:val="20"/>
                <w:szCs w:val="20"/>
              </w:rPr>
              <w:t xml:space="preserve">Б. </w:t>
            </w:r>
            <w:r w:rsidRPr="00251049">
              <w:rPr>
                <w:rFonts w:eastAsiaTheme="minorHAnsi"/>
                <w:sz w:val="20"/>
                <w:szCs w:val="20"/>
                <w:lang w:eastAsia="en-US"/>
              </w:rPr>
              <w:t>Согласно акту уполномоченного на то государственного органа или органа местного самоуправления</w:t>
            </w:r>
          </w:p>
          <w:p w:rsidR="003C16D4" w:rsidRPr="00251049" w:rsidRDefault="003C16D4" w:rsidP="00B91C61">
            <w:pPr>
              <w:jc w:val="both"/>
              <w:rPr>
                <w:sz w:val="20"/>
                <w:szCs w:val="20"/>
              </w:rPr>
            </w:pPr>
            <w:r w:rsidRPr="00251049">
              <w:rPr>
                <w:sz w:val="20"/>
                <w:szCs w:val="20"/>
              </w:rPr>
              <w:t>В. На основании закона</w:t>
            </w:r>
          </w:p>
          <w:p w:rsidR="003C16D4" w:rsidRPr="00251049" w:rsidRDefault="003C16D4" w:rsidP="00B91C61">
            <w:pPr>
              <w:jc w:val="both"/>
              <w:rPr>
                <w:sz w:val="20"/>
                <w:szCs w:val="20"/>
              </w:rPr>
            </w:pPr>
            <w:r w:rsidRPr="00251049">
              <w:rPr>
                <w:sz w:val="20"/>
                <w:szCs w:val="20"/>
              </w:rPr>
              <w:t>Г. На основании устной договорённости</w:t>
            </w:r>
          </w:p>
          <w:p w:rsidR="003C16D4" w:rsidRPr="00251049" w:rsidRDefault="003C16D4" w:rsidP="00B91C61">
            <w:pPr>
              <w:jc w:val="both"/>
              <w:rPr>
                <w:sz w:val="20"/>
                <w:szCs w:val="20"/>
              </w:rPr>
            </w:pPr>
            <w:r w:rsidRPr="00251049">
              <w:rPr>
                <w:sz w:val="20"/>
                <w:szCs w:val="20"/>
              </w:rPr>
              <w:t>Д. На основании доверенности</w:t>
            </w:r>
          </w:p>
        </w:tc>
      </w:tr>
      <w:tr w:rsidR="003C16D4" w:rsidRPr="00251049" w:rsidTr="003C16D4">
        <w:trPr>
          <w:trHeight w:val="215"/>
        </w:trPr>
        <w:tc>
          <w:tcPr>
            <w:tcW w:w="421" w:type="dxa"/>
          </w:tcPr>
          <w:p w:rsidR="003C16D4" w:rsidRPr="00251049" w:rsidRDefault="003C16D4" w:rsidP="00FB539B">
            <w:pPr>
              <w:pStyle w:val="a4"/>
              <w:numPr>
                <w:ilvl w:val="0"/>
                <w:numId w:val="15"/>
              </w:numPr>
              <w:rPr>
                <w:sz w:val="20"/>
                <w:szCs w:val="20"/>
              </w:rPr>
            </w:pPr>
          </w:p>
        </w:tc>
        <w:tc>
          <w:tcPr>
            <w:tcW w:w="10206" w:type="dxa"/>
            <w:gridSpan w:val="2"/>
          </w:tcPr>
          <w:p w:rsidR="003C16D4" w:rsidRPr="00251049" w:rsidRDefault="003C16D4" w:rsidP="00FB539B">
            <w:pPr>
              <w:rPr>
                <w:rFonts w:eastAsiaTheme="minorHAnsi"/>
                <w:sz w:val="20"/>
                <w:szCs w:val="20"/>
                <w:lang w:eastAsia="en-US"/>
              </w:rPr>
            </w:pPr>
            <w:r w:rsidRPr="00251049">
              <w:rPr>
                <w:rFonts w:eastAsiaTheme="minorHAnsi"/>
                <w:sz w:val="20"/>
                <w:szCs w:val="20"/>
                <w:lang w:eastAsia="en-US"/>
              </w:rPr>
              <w:t>Кто относится к 5 очереди наследования?</w:t>
            </w:r>
          </w:p>
          <w:p w:rsidR="003C16D4" w:rsidRPr="00251049" w:rsidRDefault="003C16D4" w:rsidP="00FB539B">
            <w:pPr>
              <w:rPr>
                <w:rFonts w:eastAsiaTheme="minorHAnsi"/>
                <w:sz w:val="20"/>
                <w:szCs w:val="20"/>
                <w:lang w:eastAsia="en-US"/>
              </w:rPr>
            </w:pPr>
          </w:p>
          <w:p w:rsidR="003C16D4" w:rsidRPr="00251049" w:rsidRDefault="003C16D4" w:rsidP="003346B7">
            <w:pPr>
              <w:jc w:val="both"/>
              <w:rPr>
                <w:sz w:val="20"/>
                <w:szCs w:val="20"/>
              </w:rPr>
            </w:pPr>
            <w:r w:rsidRPr="00251049">
              <w:rPr>
                <w:sz w:val="20"/>
                <w:szCs w:val="20"/>
              </w:rPr>
              <w:t xml:space="preserve">А. </w:t>
            </w:r>
            <w:r w:rsidRPr="00251049">
              <w:rPr>
                <w:rFonts w:eastAsiaTheme="minorHAnsi"/>
                <w:sz w:val="20"/>
                <w:szCs w:val="20"/>
                <w:lang w:eastAsia="en-US"/>
              </w:rPr>
              <w:t>Двоюродные братья, сестры</w:t>
            </w:r>
          </w:p>
          <w:p w:rsidR="003C16D4" w:rsidRPr="00251049" w:rsidRDefault="003C16D4" w:rsidP="003346B7">
            <w:pPr>
              <w:jc w:val="both"/>
              <w:rPr>
                <w:sz w:val="20"/>
                <w:szCs w:val="20"/>
              </w:rPr>
            </w:pPr>
            <w:r w:rsidRPr="00251049">
              <w:rPr>
                <w:sz w:val="20"/>
                <w:szCs w:val="20"/>
              </w:rPr>
              <w:t xml:space="preserve">Б. </w:t>
            </w:r>
            <w:r w:rsidRPr="00251049">
              <w:rPr>
                <w:rFonts w:eastAsiaTheme="minorHAnsi"/>
                <w:sz w:val="20"/>
                <w:szCs w:val="20"/>
                <w:lang w:eastAsia="en-US"/>
              </w:rPr>
              <w:t>Двоюродные племянники</w:t>
            </w:r>
          </w:p>
          <w:p w:rsidR="003C16D4" w:rsidRPr="00251049" w:rsidRDefault="003C16D4" w:rsidP="003346B7">
            <w:pPr>
              <w:jc w:val="both"/>
              <w:rPr>
                <w:sz w:val="20"/>
                <w:szCs w:val="20"/>
              </w:rPr>
            </w:pPr>
            <w:r w:rsidRPr="00251049">
              <w:rPr>
                <w:sz w:val="20"/>
                <w:szCs w:val="20"/>
              </w:rPr>
              <w:t xml:space="preserve">В. </w:t>
            </w:r>
            <w:r w:rsidRPr="00251049">
              <w:rPr>
                <w:rFonts w:eastAsiaTheme="minorHAnsi"/>
                <w:sz w:val="20"/>
                <w:szCs w:val="20"/>
                <w:lang w:eastAsia="en-US"/>
              </w:rPr>
              <w:t>Двоюродные внуки, внучки</w:t>
            </w:r>
          </w:p>
          <w:p w:rsidR="003C16D4" w:rsidRPr="00251049" w:rsidRDefault="003C16D4" w:rsidP="003346B7">
            <w:pPr>
              <w:jc w:val="both"/>
              <w:rPr>
                <w:sz w:val="20"/>
                <w:szCs w:val="20"/>
              </w:rPr>
            </w:pPr>
            <w:r w:rsidRPr="00251049">
              <w:rPr>
                <w:sz w:val="20"/>
                <w:szCs w:val="20"/>
              </w:rPr>
              <w:t xml:space="preserve">Г. </w:t>
            </w:r>
            <w:r w:rsidRPr="00251049">
              <w:rPr>
                <w:rFonts w:eastAsiaTheme="minorHAnsi"/>
                <w:sz w:val="20"/>
                <w:szCs w:val="20"/>
                <w:lang w:eastAsia="en-US"/>
              </w:rPr>
              <w:t>Прадедушки, прабабушки</w:t>
            </w:r>
          </w:p>
          <w:p w:rsidR="003C16D4" w:rsidRPr="00251049" w:rsidRDefault="003C16D4" w:rsidP="003346B7">
            <w:pPr>
              <w:rPr>
                <w:sz w:val="20"/>
                <w:szCs w:val="20"/>
              </w:rPr>
            </w:pPr>
            <w:r w:rsidRPr="00251049">
              <w:rPr>
                <w:sz w:val="20"/>
                <w:szCs w:val="20"/>
              </w:rPr>
              <w:t xml:space="preserve">Д. </w:t>
            </w:r>
            <w:r w:rsidRPr="00251049">
              <w:rPr>
                <w:rFonts w:eastAsiaTheme="minorHAnsi"/>
                <w:sz w:val="20"/>
                <w:szCs w:val="20"/>
                <w:lang w:eastAsia="en-US"/>
              </w:rPr>
              <w:t>Двоюродные дедушки, бабушки</w:t>
            </w:r>
          </w:p>
        </w:tc>
      </w:tr>
      <w:tr w:rsidR="003C16D4" w:rsidRPr="00251049" w:rsidTr="003C16D4">
        <w:trPr>
          <w:trHeight w:val="215"/>
        </w:trPr>
        <w:tc>
          <w:tcPr>
            <w:tcW w:w="421" w:type="dxa"/>
          </w:tcPr>
          <w:p w:rsidR="003C16D4" w:rsidRPr="00251049" w:rsidRDefault="003C16D4" w:rsidP="00FB539B">
            <w:pPr>
              <w:pStyle w:val="a4"/>
              <w:numPr>
                <w:ilvl w:val="0"/>
                <w:numId w:val="15"/>
              </w:numPr>
              <w:rPr>
                <w:sz w:val="20"/>
                <w:szCs w:val="20"/>
              </w:rPr>
            </w:pPr>
          </w:p>
        </w:tc>
        <w:tc>
          <w:tcPr>
            <w:tcW w:w="10206" w:type="dxa"/>
            <w:gridSpan w:val="2"/>
          </w:tcPr>
          <w:p w:rsidR="003C16D4" w:rsidRPr="00251049" w:rsidRDefault="003C16D4" w:rsidP="00BB427D">
            <w:pPr>
              <w:rPr>
                <w:sz w:val="20"/>
                <w:szCs w:val="20"/>
              </w:rPr>
            </w:pPr>
            <w:r w:rsidRPr="00251049">
              <w:rPr>
                <w:sz w:val="20"/>
                <w:szCs w:val="20"/>
              </w:rPr>
              <w:t>Что из перечисленного относится к мерам пресечения?</w:t>
            </w:r>
          </w:p>
          <w:p w:rsidR="003C16D4" w:rsidRPr="00251049" w:rsidRDefault="003C16D4" w:rsidP="00BB427D">
            <w:pPr>
              <w:rPr>
                <w:sz w:val="20"/>
                <w:szCs w:val="20"/>
              </w:rPr>
            </w:pPr>
          </w:p>
          <w:p w:rsidR="003C16D4" w:rsidRPr="00251049" w:rsidRDefault="003C16D4" w:rsidP="00BB427D">
            <w:pPr>
              <w:rPr>
                <w:sz w:val="20"/>
                <w:szCs w:val="20"/>
              </w:rPr>
            </w:pPr>
            <w:r w:rsidRPr="00251049">
              <w:rPr>
                <w:sz w:val="20"/>
                <w:szCs w:val="20"/>
              </w:rPr>
              <w:t>А. Задержание</w:t>
            </w:r>
            <w:r w:rsidRPr="00251049">
              <w:rPr>
                <w:sz w:val="20"/>
                <w:szCs w:val="20"/>
              </w:rPr>
              <w:br/>
              <w:t>Б. Обязательство о явке</w:t>
            </w:r>
            <w:r w:rsidRPr="00251049">
              <w:rPr>
                <w:sz w:val="20"/>
                <w:szCs w:val="20"/>
              </w:rPr>
              <w:br/>
              <w:t xml:space="preserve">В. </w:t>
            </w:r>
            <w:r w:rsidRPr="00251049">
              <w:rPr>
                <w:color w:val="000000"/>
                <w:sz w:val="20"/>
                <w:szCs w:val="20"/>
                <w:shd w:val="clear" w:color="auto" w:fill="FFFFFF"/>
              </w:rPr>
              <w:t>Личное поручительство</w:t>
            </w:r>
            <w:r w:rsidRPr="00251049">
              <w:rPr>
                <w:sz w:val="20"/>
                <w:szCs w:val="20"/>
              </w:rPr>
              <w:br/>
              <w:t xml:space="preserve">Г. </w:t>
            </w:r>
            <w:r w:rsidRPr="00251049">
              <w:rPr>
                <w:color w:val="000000"/>
                <w:sz w:val="20"/>
                <w:szCs w:val="20"/>
                <w:shd w:val="clear" w:color="auto" w:fill="FFFFFF"/>
              </w:rPr>
              <w:t>Запрет определенных действий</w:t>
            </w:r>
            <w:r w:rsidRPr="00251049">
              <w:rPr>
                <w:sz w:val="20"/>
                <w:szCs w:val="20"/>
              </w:rPr>
              <w:br/>
              <w:t>Д. Судебный штраф</w:t>
            </w:r>
          </w:p>
        </w:tc>
      </w:tr>
      <w:tr w:rsidR="009227BF" w:rsidRPr="00251049" w:rsidTr="009227BF">
        <w:trPr>
          <w:trHeight w:val="215"/>
        </w:trPr>
        <w:tc>
          <w:tcPr>
            <w:tcW w:w="10627" w:type="dxa"/>
            <w:gridSpan w:val="3"/>
          </w:tcPr>
          <w:p w:rsidR="009227BF" w:rsidRPr="00251049" w:rsidRDefault="009227BF" w:rsidP="00FB539B">
            <w:pPr>
              <w:pStyle w:val="a4"/>
              <w:numPr>
                <w:ilvl w:val="0"/>
                <w:numId w:val="16"/>
              </w:numPr>
              <w:rPr>
                <w:b/>
                <w:bCs/>
                <w:sz w:val="20"/>
                <w:szCs w:val="20"/>
              </w:rPr>
            </w:pPr>
            <w:r w:rsidRPr="00251049">
              <w:rPr>
                <w:b/>
                <w:bCs/>
                <w:sz w:val="20"/>
                <w:szCs w:val="20"/>
              </w:rPr>
              <w:t>Сопоставьте</w:t>
            </w:r>
            <w:r w:rsidR="003C16D4">
              <w:rPr>
                <w:b/>
                <w:bCs/>
                <w:sz w:val="20"/>
                <w:szCs w:val="20"/>
              </w:rPr>
              <w:t xml:space="preserve">: </w:t>
            </w:r>
          </w:p>
        </w:tc>
      </w:tr>
      <w:tr w:rsidR="009227BF" w:rsidRPr="00251049" w:rsidTr="003C16D4">
        <w:tc>
          <w:tcPr>
            <w:tcW w:w="421" w:type="dxa"/>
          </w:tcPr>
          <w:p w:rsidR="009227BF" w:rsidRPr="00251049" w:rsidRDefault="009227BF" w:rsidP="00FB539B">
            <w:pPr>
              <w:pStyle w:val="a4"/>
              <w:numPr>
                <w:ilvl w:val="0"/>
                <w:numId w:val="15"/>
              </w:numPr>
              <w:rPr>
                <w:sz w:val="20"/>
                <w:szCs w:val="20"/>
              </w:rPr>
            </w:pPr>
          </w:p>
        </w:tc>
        <w:tc>
          <w:tcPr>
            <w:tcW w:w="7654" w:type="dxa"/>
          </w:tcPr>
          <w:p w:rsidR="009227BF" w:rsidRPr="00251049" w:rsidRDefault="009227BF" w:rsidP="00FB539B">
            <w:pPr>
              <w:pStyle w:val="a4"/>
              <w:numPr>
                <w:ilvl w:val="0"/>
                <w:numId w:val="2"/>
              </w:numPr>
              <w:rPr>
                <w:sz w:val="20"/>
                <w:szCs w:val="20"/>
              </w:rPr>
            </w:pPr>
            <w:r w:rsidRPr="00251049">
              <w:rPr>
                <w:sz w:val="20"/>
                <w:szCs w:val="20"/>
              </w:rPr>
              <w:t>Коммерческие ЮЛ</w:t>
            </w:r>
          </w:p>
          <w:p w:rsidR="009227BF" w:rsidRPr="00251049" w:rsidRDefault="009227BF" w:rsidP="00FB539B">
            <w:pPr>
              <w:pStyle w:val="a4"/>
              <w:numPr>
                <w:ilvl w:val="0"/>
                <w:numId w:val="2"/>
              </w:numPr>
              <w:rPr>
                <w:sz w:val="20"/>
                <w:szCs w:val="20"/>
              </w:rPr>
            </w:pPr>
            <w:r w:rsidRPr="00251049">
              <w:rPr>
                <w:sz w:val="20"/>
                <w:szCs w:val="20"/>
              </w:rPr>
              <w:t>Некоммерческие ЮЛ</w:t>
            </w:r>
          </w:p>
          <w:p w:rsidR="009227BF" w:rsidRPr="00251049" w:rsidRDefault="009227BF" w:rsidP="00FB539B">
            <w:pPr>
              <w:pStyle w:val="a4"/>
              <w:ind w:left="360"/>
              <w:rPr>
                <w:sz w:val="20"/>
                <w:szCs w:val="20"/>
              </w:rPr>
            </w:pPr>
          </w:p>
          <w:p w:rsidR="009227BF" w:rsidRPr="00251049" w:rsidRDefault="009227BF" w:rsidP="00FB539B">
            <w:pPr>
              <w:rPr>
                <w:sz w:val="20"/>
                <w:szCs w:val="20"/>
              </w:rPr>
            </w:pPr>
            <w:r w:rsidRPr="00251049">
              <w:rPr>
                <w:sz w:val="20"/>
                <w:szCs w:val="20"/>
              </w:rPr>
              <w:t xml:space="preserve">А. </w:t>
            </w:r>
            <w:r w:rsidRPr="00251049">
              <w:rPr>
                <w:color w:val="000000"/>
                <w:sz w:val="20"/>
                <w:szCs w:val="20"/>
                <w:shd w:val="clear" w:color="auto" w:fill="FFFFFF"/>
              </w:rPr>
              <w:t>Фонды проката</w:t>
            </w:r>
          </w:p>
          <w:p w:rsidR="009227BF" w:rsidRPr="00251049" w:rsidRDefault="009227BF" w:rsidP="00FB539B">
            <w:pPr>
              <w:rPr>
                <w:sz w:val="20"/>
                <w:szCs w:val="20"/>
              </w:rPr>
            </w:pPr>
            <w:r w:rsidRPr="00251049">
              <w:rPr>
                <w:sz w:val="20"/>
                <w:szCs w:val="20"/>
              </w:rPr>
              <w:t xml:space="preserve">Б. </w:t>
            </w:r>
            <w:r w:rsidRPr="00251049">
              <w:rPr>
                <w:color w:val="000000"/>
                <w:sz w:val="20"/>
                <w:szCs w:val="20"/>
                <w:shd w:val="clear" w:color="auto" w:fill="FFFFFF"/>
              </w:rPr>
              <w:t>Адвокатских палат</w:t>
            </w:r>
          </w:p>
          <w:p w:rsidR="009227BF" w:rsidRPr="00251049" w:rsidRDefault="009227BF" w:rsidP="00FB539B">
            <w:pPr>
              <w:jc w:val="both"/>
              <w:rPr>
                <w:sz w:val="20"/>
                <w:szCs w:val="20"/>
              </w:rPr>
            </w:pPr>
            <w:r w:rsidRPr="00251049">
              <w:rPr>
                <w:sz w:val="20"/>
                <w:szCs w:val="20"/>
              </w:rPr>
              <w:t xml:space="preserve">В. Полное товарищество </w:t>
            </w:r>
          </w:p>
          <w:p w:rsidR="009227BF" w:rsidRPr="00251049" w:rsidRDefault="009227BF" w:rsidP="00FB539B">
            <w:pPr>
              <w:rPr>
                <w:sz w:val="20"/>
                <w:szCs w:val="20"/>
              </w:rPr>
            </w:pPr>
            <w:r w:rsidRPr="00251049">
              <w:rPr>
                <w:sz w:val="20"/>
                <w:szCs w:val="20"/>
              </w:rPr>
              <w:t xml:space="preserve">Г. </w:t>
            </w:r>
            <w:r w:rsidRPr="00251049">
              <w:rPr>
                <w:color w:val="000000"/>
                <w:sz w:val="20"/>
                <w:szCs w:val="20"/>
                <w:shd w:val="clear" w:color="auto" w:fill="FFFFFF"/>
              </w:rPr>
              <w:t>Религиозные организации</w:t>
            </w:r>
            <w:r w:rsidRPr="00251049">
              <w:rPr>
                <w:color w:val="000000"/>
                <w:sz w:val="20"/>
                <w:szCs w:val="20"/>
                <w:shd w:val="clear" w:color="auto" w:fill="FFFFFF"/>
              </w:rPr>
              <w:br/>
              <w:t>Д. Крестьянское (фермерское) хозяйство</w:t>
            </w:r>
            <w:r w:rsidRPr="00251049">
              <w:rPr>
                <w:color w:val="000000"/>
                <w:sz w:val="20"/>
                <w:szCs w:val="20"/>
                <w:shd w:val="clear" w:color="auto" w:fill="FFFFFF"/>
              </w:rPr>
              <w:br/>
            </w:r>
            <w:r w:rsidRPr="00251049">
              <w:rPr>
                <w:sz w:val="20"/>
                <w:szCs w:val="20"/>
              </w:rPr>
              <w:t xml:space="preserve">Е. Товарищество собственников недвижимости </w:t>
            </w:r>
            <w:r w:rsidRPr="00251049">
              <w:rPr>
                <w:sz w:val="20"/>
                <w:szCs w:val="20"/>
              </w:rPr>
              <w:br/>
              <w:t>Ж. ГУП/МУП</w:t>
            </w:r>
            <w:r w:rsidRPr="00251049">
              <w:rPr>
                <w:sz w:val="20"/>
                <w:szCs w:val="20"/>
              </w:rPr>
              <w:br/>
              <w:t>З. Учреждения</w:t>
            </w:r>
            <w:r w:rsidRPr="00251049">
              <w:rPr>
                <w:sz w:val="20"/>
                <w:szCs w:val="20"/>
              </w:rPr>
              <w:br/>
              <w:t>И. Коммандитное товарищество</w:t>
            </w:r>
            <w:r w:rsidRPr="00251049">
              <w:rPr>
                <w:sz w:val="20"/>
                <w:szCs w:val="20"/>
              </w:rPr>
              <w:br/>
              <w:t>К. Общественные движения</w:t>
            </w:r>
            <w:r w:rsidRPr="00251049">
              <w:rPr>
                <w:sz w:val="20"/>
                <w:szCs w:val="20"/>
              </w:rPr>
              <w:br/>
              <w:t xml:space="preserve">Л. Производственные кооперативы </w:t>
            </w:r>
          </w:p>
        </w:tc>
        <w:tc>
          <w:tcPr>
            <w:tcW w:w="2552" w:type="dxa"/>
          </w:tcPr>
          <w:p w:rsidR="009227BF" w:rsidRPr="00251049" w:rsidRDefault="009227BF" w:rsidP="00FB539B">
            <w:pPr>
              <w:rPr>
                <w:sz w:val="20"/>
                <w:szCs w:val="20"/>
              </w:rPr>
            </w:pPr>
            <w:r w:rsidRPr="00251049">
              <w:rPr>
                <w:sz w:val="20"/>
                <w:szCs w:val="20"/>
              </w:rPr>
              <w:t xml:space="preserve">1 – </w:t>
            </w:r>
          </w:p>
          <w:p w:rsidR="003C16D4" w:rsidRPr="00251049" w:rsidRDefault="009227BF" w:rsidP="003C16D4">
            <w:pPr>
              <w:rPr>
                <w:sz w:val="20"/>
                <w:szCs w:val="20"/>
              </w:rPr>
            </w:pPr>
            <w:r w:rsidRPr="00251049">
              <w:rPr>
                <w:sz w:val="20"/>
                <w:szCs w:val="20"/>
              </w:rPr>
              <w:t xml:space="preserve">2 – </w:t>
            </w:r>
          </w:p>
          <w:p w:rsidR="00E354D3" w:rsidRPr="00251049" w:rsidRDefault="00E354D3" w:rsidP="00FB539B">
            <w:pPr>
              <w:rPr>
                <w:sz w:val="20"/>
                <w:szCs w:val="20"/>
              </w:rPr>
            </w:pPr>
          </w:p>
        </w:tc>
      </w:tr>
      <w:tr w:rsidR="009227BF" w:rsidRPr="00251049" w:rsidTr="003C16D4">
        <w:tc>
          <w:tcPr>
            <w:tcW w:w="421" w:type="dxa"/>
          </w:tcPr>
          <w:p w:rsidR="009227BF" w:rsidRPr="00251049" w:rsidRDefault="009227BF" w:rsidP="00FB539B">
            <w:pPr>
              <w:pStyle w:val="a4"/>
              <w:numPr>
                <w:ilvl w:val="0"/>
                <w:numId w:val="15"/>
              </w:numPr>
              <w:rPr>
                <w:sz w:val="20"/>
                <w:szCs w:val="20"/>
              </w:rPr>
            </w:pPr>
          </w:p>
        </w:tc>
        <w:tc>
          <w:tcPr>
            <w:tcW w:w="7654" w:type="dxa"/>
          </w:tcPr>
          <w:p w:rsidR="009227BF" w:rsidRPr="00251049" w:rsidRDefault="009227BF" w:rsidP="00FB539B">
            <w:pPr>
              <w:pStyle w:val="a4"/>
              <w:numPr>
                <w:ilvl w:val="0"/>
                <w:numId w:val="3"/>
              </w:numPr>
              <w:rPr>
                <w:sz w:val="20"/>
                <w:szCs w:val="20"/>
              </w:rPr>
            </w:pPr>
            <w:r w:rsidRPr="00251049">
              <w:rPr>
                <w:sz w:val="20"/>
                <w:szCs w:val="20"/>
              </w:rPr>
              <w:t>Унитарное ЮЛ</w:t>
            </w:r>
          </w:p>
          <w:p w:rsidR="009227BF" w:rsidRPr="00251049" w:rsidRDefault="009227BF" w:rsidP="00FB539B">
            <w:pPr>
              <w:pStyle w:val="a4"/>
              <w:numPr>
                <w:ilvl w:val="0"/>
                <w:numId w:val="3"/>
              </w:numPr>
              <w:rPr>
                <w:sz w:val="20"/>
                <w:szCs w:val="20"/>
              </w:rPr>
            </w:pPr>
            <w:r w:rsidRPr="00251049">
              <w:rPr>
                <w:sz w:val="20"/>
                <w:szCs w:val="20"/>
              </w:rPr>
              <w:t>Корпоративное ЮЛ</w:t>
            </w:r>
          </w:p>
          <w:p w:rsidR="009227BF" w:rsidRPr="00251049" w:rsidRDefault="009227BF" w:rsidP="00FB539B">
            <w:pPr>
              <w:pStyle w:val="a4"/>
              <w:rPr>
                <w:sz w:val="20"/>
                <w:szCs w:val="20"/>
              </w:rPr>
            </w:pPr>
          </w:p>
          <w:p w:rsidR="009227BF" w:rsidRPr="00251049" w:rsidRDefault="009227BF" w:rsidP="00FB539B">
            <w:pPr>
              <w:rPr>
                <w:sz w:val="20"/>
                <w:szCs w:val="20"/>
              </w:rPr>
            </w:pPr>
            <w:r w:rsidRPr="00251049">
              <w:rPr>
                <w:sz w:val="20"/>
                <w:szCs w:val="20"/>
              </w:rPr>
              <w:t xml:space="preserve">А. </w:t>
            </w:r>
            <w:r w:rsidRPr="00251049">
              <w:rPr>
                <w:color w:val="000000"/>
                <w:sz w:val="20"/>
                <w:szCs w:val="20"/>
                <w:shd w:val="clear" w:color="auto" w:fill="FFFFFF"/>
              </w:rPr>
              <w:t>Фонды проката</w:t>
            </w:r>
          </w:p>
          <w:p w:rsidR="009227BF" w:rsidRPr="00251049" w:rsidRDefault="009227BF" w:rsidP="00FB539B">
            <w:pPr>
              <w:rPr>
                <w:sz w:val="20"/>
                <w:szCs w:val="20"/>
              </w:rPr>
            </w:pPr>
            <w:r w:rsidRPr="00251049">
              <w:rPr>
                <w:sz w:val="20"/>
                <w:szCs w:val="20"/>
              </w:rPr>
              <w:t xml:space="preserve">Б. </w:t>
            </w:r>
            <w:r w:rsidRPr="00251049">
              <w:rPr>
                <w:color w:val="000000"/>
                <w:sz w:val="20"/>
                <w:szCs w:val="20"/>
                <w:shd w:val="clear" w:color="auto" w:fill="FFFFFF"/>
              </w:rPr>
              <w:t>Адвокатских палат</w:t>
            </w:r>
          </w:p>
          <w:p w:rsidR="009227BF" w:rsidRPr="00251049" w:rsidRDefault="009227BF" w:rsidP="00FB539B">
            <w:pPr>
              <w:jc w:val="both"/>
              <w:rPr>
                <w:sz w:val="20"/>
                <w:szCs w:val="20"/>
              </w:rPr>
            </w:pPr>
            <w:r w:rsidRPr="00251049">
              <w:rPr>
                <w:sz w:val="20"/>
                <w:szCs w:val="20"/>
              </w:rPr>
              <w:t xml:space="preserve">В. Полное товарищество </w:t>
            </w:r>
          </w:p>
          <w:p w:rsidR="009227BF" w:rsidRPr="00251049" w:rsidRDefault="009227BF" w:rsidP="00FB539B">
            <w:pPr>
              <w:rPr>
                <w:sz w:val="20"/>
                <w:szCs w:val="20"/>
              </w:rPr>
            </w:pPr>
            <w:r w:rsidRPr="00251049">
              <w:rPr>
                <w:sz w:val="20"/>
                <w:szCs w:val="20"/>
              </w:rPr>
              <w:t xml:space="preserve">Г. </w:t>
            </w:r>
            <w:r w:rsidRPr="00251049">
              <w:rPr>
                <w:color w:val="000000"/>
                <w:sz w:val="20"/>
                <w:szCs w:val="20"/>
                <w:shd w:val="clear" w:color="auto" w:fill="FFFFFF"/>
              </w:rPr>
              <w:t>Религиозные организации</w:t>
            </w:r>
            <w:r w:rsidRPr="00251049">
              <w:rPr>
                <w:color w:val="000000"/>
                <w:sz w:val="20"/>
                <w:szCs w:val="20"/>
                <w:shd w:val="clear" w:color="auto" w:fill="FFFFFF"/>
              </w:rPr>
              <w:br/>
              <w:t>Д. Крестьянское (фермерское) хозяйство</w:t>
            </w:r>
            <w:r w:rsidRPr="00251049">
              <w:rPr>
                <w:color w:val="000000"/>
                <w:sz w:val="20"/>
                <w:szCs w:val="20"/>
                <w:shd w:val="clear" w:color="auto" w:fill="FFFFFF"/>
              </w:rPr>
              <w:br/>
            </w:r>
            <w:r w:rsidRPr="00251049">
              <w:rPr>
                <w:sz w:val="20"/>
                <w:szCs w:val="20"/>
              </w:rPr>
              <w:t xml:space="preserve">Е. Товарищество собственников недвижимости </w:t>
            </w:r>
            <w:r w:rsidRPr="00251049">
              <w:rPr>
                <w:sz w:val="20"/>
                <w:szCs w:val="20"/>
              </w:rPr>
              <w:br/>
              <w:t>Ж. ГУП/МУП</w:t>
            </w:r>
            <w:r w:rsidRPr="00251049">
              <w:rPr>
                <w:sz w:val="20"/>
                <w:szCs w:val="20"/>
              </w:rPr>
              <w:br/>
              <w:t>З. Учреждения</w:t>
            </w:r>
            <w:r w:rsidRPr="00251049">
              <w:rPr>
                <w:sz w:val="20"/>
                <w:szCs w:val="20"/>
              </w:rPr>
              <w:br/>
              <w:t>И. Коммандитное товарищество</w:t>
            </w:r>
            <w:r w:rsidRPr="00251049">
              <w:rPr>
                <w:sz w:val="20"/>
                <w:szCs w:val="20"/>
              </w:rPr>
              <w:br/>
              <w:t>К. Общественные движения</w:t>
            </w:r>
            <w:r w:rsidRPr="00251049">
              <w:rPr>
                <w:sz w:val="20"/>
                <w:szCs w:val="20"/>
              </w:rPr>
              <w:br/>
              <w:t>Л. Артель</w:t>
            </w:r>
          </w:p>
        </w:tc>
        <w:tc>
          <w:tcPr>
            <w:tcW w:w="2552" w:type="dxa"/>
          </w:tcPr>
          <w:p w:rsidR="009227BF" w:rsidRPr="00251049" w:rsidRDefault="003C16D4" w:rsidP="00FB539B">
            <w:pPr>
              <w:rPr>
                <w:sz w:val="20"/>
                <w:szCs w:val="20"/>
              </w:rPr>
            </w:pPr>
            <w:r>
              <w:rPr>
                <w:sz w:val="20"/>
                <w:szCs w:val="20"/>
              </w:rPr>
              <w:t xml:space="preserve">1 – </w:t>
            </w:r>
          </w:p>
          <w:p w:rsidR="003C16D4" w:rsidRPr="00251049" w:rsidRDefault="003C16D4" w:rsidP="003C16D4">
            <w:pPr>
              <w:rPr>
                <w:sz w:val="20"/>
                <w:szCs w:val="20"/>
              </w:rPr>
            </w:pPr>
            <w:r>
              <w:rPr>
                <w:sz w:val="20"/>
                <w:szCs w:val="20"/>
              </w:rPr>
              <w:t>2 –</w:t>
            </w:r>
          </w:p>
          <w:p w:rsidR="00E354D3" w:rsidRPr="00251049" w:rsidRDefault="00E354D3" w:rsidP="00FB539B">
            <w:pPr>
              <w:rPr>
                <w:sz w:val="20"/>
                <w:szCs w:val="20"/>
              </w:rPr>
            </w:pPr>
          </w:p>
        </w:tc>
      </w:tr>
      <w:tr w:rsidR="00EF1B87" w:rsidRPr="00251049" w:rsidTr="003C16D4">
        <w:tc>
          <w:tcPr>
            <w:tcW w:w="421" w:type="dxa"/>
          </w:tcPr>
          <w:p w:rsidR="00EF1B87" w:rsidRPr="00251049" w:rsidRDefault="00EF1B87" w:rsidP="00FB539B">
            <w:pPr>
              <w:pStyle w:val="a4"/>
              <w:numPr>
                <w:ilvl w:val="0"/>
                <w:numId w:val="15"/>
              </w:numPr>
              <w:rPr>
                <w:sz w:val="20"/>
                <w:szCs w:val="20"/>
              </w:rPr>
            </w:pPr>
          </w:p>
        </w:tc>
        <w:tc>
          <w:tcPr>
            <w:tcW w:w="7654" w:type="dxa"/>
          </w:tcPr>
          <w:p w:rsidR="00EF1B87" w:rsidRPr="00251049" w:rsidRDefault="00EF1B87" w:rsidP="00EF1B87">
            <w:pPr>
              <w:pStyle w:val="a4"/>
              <w:numPr>
                <w:ilvl w:val="0"/>
                <w:numId w:val="26"/>
              </w:numPr>
              <w:rPr>
                <w:sz w:val="20"/>
                <w:szCs w:val="20"/>
              </w:rPr>
            </w:pPr>
            <w:r w:rsidRPr="00251049">
              <w:rPr>
                <w:sz w:val="20"/>
                <w:szCs w:val="20"/>
              </w:rPr>
              <w:t xml:space="preserve">Возвращение искового заявления </w:t>
            </w:r>
          </w:p>
          <w:p w:rsidR="00EF1B87" w:rsidRPr="00251049" w:rsidRDefault="00EF1B87" w:rsidP="00EF1B87">
            <w:pPr>
              <w:pStyle w:val="a4"/>
              <w:numPr>
                <w:ilvl w:val="0"/>
                <w:numId w:val="26"/>
              </w:numPr>
              <w:rPr>
                <w:sz w:val="20"/>
                <w:szCs w:val="20"/>
              </w:rPr>
            </w:pPr>
            <w:r w:rsidRPr="00251049">
              <w:rPr>
                <w:sz w:val="20"/>
                <w:szCs w:val="20"/>
              </w:rPr>
              <w:t>Оставление искового заявления без движения</w:t>
            </w:r>
          </w:p>
          <w:p w:rsidR="00EF1B87" w:rsidRPr="00251049" w:rsidRDefault="00EF1B87" w:rsidP="00EF1B87">
            <w:pPr>
              <w:pStyle w:val="a4"/>
              <w:numPr>
                <w:ilvl w:val="0"/>
                <w:numId w:val="26"/>
              </w:numPr>
              <w:rPr>
                <w:sz w:val="20"/>
                <w:szCs w:val="20"/>
              </w:rPr>
            </w:pPr>
            <w:r w:rsidRPr="00251049">
              <w:rPr>
                <w:sz w:val="20"/>
                <w:szCs w:val="20"/>
              </w:rPr>
              <w:t>Отказ в принятии искового заявления</w:t>
            </w:r>
          </w:p>
          <w:p w:rsidR="00EF1B87" w:rsidRPr="00251049" w:rsidRDefault="00EF1B87" w:rsidP="00EF1B87">
            <w:pPr>
              <w:rPr>
                <w:sz w:val="20"/>
                <w:szCs w:val="20"/>
              </w:rPr>
            </w:pPr>
          </w:p>
          <w:p w:rsidR="00EF1B87" w:rsidRPr="00251049" w:rsidRDefault="00EF1B87" w:rsidP="00696BFC">
            <w:pPr>
              <w:jc w:val="both"/>
              <w:rPr>
                <w:sz w:val="20"/>
                <w:szCs w:val="20"/>
              </w:rPr>
            </w:pPr>
            <w:r w:rsidRPr="00251049">
              <w:rPr>
                <w:sz w:val="20"/>
                <w:szCs w:val="20"/>
              </w:rPr>
              <w:t xml:space="preserve">А. </w:t>
            </w:r>
            <w:r w:rsidR="00696BFC" w:rsidRPr="00251049">
              <w:rPr>
                <w:sz w:val="20"/>
                <w:szCs w:val="20"/>
              </w:rPr>
              <w:t>Имеется ставшее обязательным для сторон по спору между теми же лицами, о том же предмете и по тем же основаниям решение третейского суда</w:t>
            </w:r>
          </w:p>
          <w:p w:rsidR="00EF1B87" w:rsidRPr="00251049" w:rsidRDefault="00EF1B87" w:rsidP="00696BFC">
            <w:pPr>
              <w:jc w:val="both"/>
              <w:rPr>
                <w:sz w:val="20"/>
                <w:szCs w:val="20"/>
              </w:rPr>
            </w:pPr>
            <w:r w:rsidRPr="00251049">
              <w:rPr>
                <w:sz w:val="20"/>
                <w:szCs w:val="20"/>
              </w:rPr>
              <w:t xml:space="preserve">Б. </w:t>
            </w:r>
            <w:r w:rsidR="00696BFC" w:rsidRPr="00251049">
              <w:rPr>
                <w:sz w:val="20"/>
                <w:szCs w:val="20"/>
              </w:rPr>
              <w:t>В производстве третейского суда имеется дело между теми же лицами, о том же предмете и по тем же основаниям</w:t>
            </w:r>
          </w:p>
          <w:p w:rsidR="00EF1B87" w:rsidRPr="00251049" w:rsidRDefault="00EF1B87" w:rsidP="00696BFC">
            <w:pPr>
              <w:jc w:val="both"/>
              <w:rPr>
                <w:sz w:val="20"/>
                <w:szCs w:val="20"/>
              </w:rPr>
            </w:pPr>
            <w:r w:rsidRPr="00251049">
              <w:rPr>
                <w:sz w:val="20"/>
                <w:szCs w:val="20"/>
              </w:rPr>
              <w:t xml:space="preserve">В. </w:t>
            </w:r>
            <w:r w:rsidR="00696BFC" w:rsidRPr="00251049">
              <w:rPr>
                <w:sz w:val="20"/>
                <w:szCs w:val="20"/>
              </w:rPr>
              <w:t>Заявление подлежит рассмотрению в порядке конституционного судопроизводства</w:t>
            </w:r>
          </w:p>
          <w:p w:rsidR="00696BFC" w:rsidRPr="00251049" w:rsidRDefault="00EF1B87" w:rsidP="00696BFC">
            <w:pPr>
              <w:jc w:val="both"/>
              <w:rPr>
                <w:color w:val="000000"/>
                <w:sz w:val="20"/>
                <w:szCs w:val="20"/>
                <w:shd w:val="clear" w:color="auto" w:fill="FFFFFF"/>
              </w:rPr>
            </w:pPr>
            <w:r w:rsidRPr="00251049">
              <w:rPr>
                <w:sz w:val="20"/>
                <w:szCs w:val="20"/>
              </w:rPr>
              <w:t xml:space="preserve">Г. </w:t>
            </w:r>
            <w:r w:rsidR="00696BFC" w:rsidRPr="00251049">
              <w:rPr>
                <w:sz w:val="20"/>
                <w:szCs w:val="20"/>
              </w:rPr>
              <w:t>В исковом заявлении не указан перечень прилагаемых документов</w:t>
            </w:r>
          </w:p>
          <w:p w:rsidR="00696BFC" w:rsidRPr="00251049" w:rsidRDefault="00EF1B87" w:rsidP="00696BFC">
            <w:pPr>
              <w:jc w:val="both"/>
              <w:rPr>
                <w:color w:val="000000"/>
                <w:sz w:val="20"/>
                <w:szCs w:val="20"/>
                <w:shd w:val="clear" w:color="auto" w:fill="FFFFFF"/>
              </w:rPr>
            </w:pPr>
            <w:r w:rsidRPr="00251049">
              <w:rPr>
                <w:color w:val="000000"/>
                <w:sz w:val="20"/>
                <w:szCs w:val="20"/>
                <w:shd w:val="clear" w:color="auto" w:fill="FFFFFF"/>
              </w:rPr>
              <w:t xml:space="preserve">Д. </w:t>
            </w:r>
            <w:r w:rsidR="00696BFC" w:rsidRPr="00251049">
              <w:rPr>
                <w:color w:val="000000"/>
                <w:sz w:val="20"/>
                <w:szCs w:val="20"/>
                <w:shd w:val="clear" w:color="auto" w:fill="FFFFFF"/>
              </w:rPr>
              <w:t>Дело неподсудно данному суду</w:t>
            </w:r>
          </w:p>
          <w:p w:rsidR="00696BFC" w:rsidRPr="00251049" w:rsidRDefault="00EF1B87" w:rsidP="00696BFC">
            <w:pPr>
              <w:jc w:val="both"/>
              <w:rPr>
                <w:sz w:val="20"/>
                <w:szCs w:val="20"/>
              </w:rPr>
            </w:pPr>
            <w:r w:rsidRPr="00251049">
              <w:rPr>
                <w:sz w:val="20"/>
                <w:szCs w:val="20"/>
              </w:rPr>
              <w:t xml:space="preserve">Е. </w:t>
            </w:r>
            <w:r w:rsidR="00696BFC" w:rsidRPr="00251049">
              <w:rPr>
                <w:sz w:val="20"/>
                <w:szCs w:val="20"/>
              </w:rPr>
              <w:t>Заявленные требования подлежат рассмотрению в порядке приказного производства</w:t>
            </w:r>
            <w:r w:rsidRPr="00251049">
              <w:rPr>
                <w:sz w:val="20"/>
                <w:szCs w:val="20"/>
              </w:rPr>
              <w:br/>
              <w:t xml:space="preserve">Ж. </w:t>
            </w:r>
            <w:r w:rsidR="00696BFC" w:rsidRPr="00251049">
              <w:rPr>
                <w:sz w:val="20"/>
                <w:szCs w:val="20"/>
              </w:rPr>
              <w:t>Отсутствует доверенность</w:t>
            </w:r>
          </w:p>
          <w:p w:rsidR="00696BFC" w:rsidRPr="00251049" w:rsidRDefault="00EF1B87" w:rsidP="00696BFC">
            <w:pPr>
              <w:jc w:val="both"/>
              <w:rPr>
                <w:sz w:val="20"/>
                <w:szCs w:val="20"/>
              </w:rPr>
            </w:pPr>
            <w:r w:rsidRPr="00251049">
              <w:rPr>
                <w:sz w:val="20"/>
                <w:szCs w:val="20"/>
              </w:rPr>
              <w:t xml:space="preserve">З. </w:t>
            </w:r>
            <w:r w:rsidR="009B533A" w:rsidRPr="00251049">
              <w:rPr>
                <w:sz w:val="20"/>
                <w:szCs w:val="20"/>
              </w:rPr>
              <w:t>И</w:t>
            </w:r>
            <w:r w:rsidR="00696BFC" w:rsidRPr="00251049">
              <w:rPr>
                <w:sz w:val="20"/>
                <w:szCs w:val="20"/>
              </w:rPr>
              <w:t xml:space="preserve">меется вступившее в законную силу решение суда по спору между теми же лицами, о том же предмете и по тем же основаниям </w:t>
            </w:r>
          </w:p>
          <w:p w:rsidR="00696BFC" w:rsidRPr="00251049" w:rsidRDefault="00EF1B87" w:rsidP="00696BFC">
            <w:pPr>
              <w:jc w:val="both"/>
              <w:rPr>
                <w:sz w:val="20"/>
                <w:szCs w:val="20"/>
              </w:rPr>
            </w:pPr>
            <w:r w:rsidRPr="00251049">
              <w:rPr>
                <w:sz w:val="20"/>
                <w:szCs w:val="20"/>
              </w:rPr>
              <w:t xml:space="preserve">И. </w:t>
            </w:r>
            <w:r w:rsidR="00696BFC" w:rsidRPr="00251049">
              <w:rPr>
                <w:sz w:val="20"/>
                <w:szCs w:val="20"/>
              </w:rPr>
              <w:t>Если не указано, в чём заключается нарушение прав, свобод или законных интересов истца и его требования</w:t>
            </w:r>
          </w:p>
          <w:p w:rsidR="00696BFC" w:rsidRPr="00251049" w:rsidRDefault="00EF1B87" w:rsidP="00696BFC">
            <w:pPr>
              <w:jc w:val="both"/>
              <w:rPr>
                <w:sz w:val="20"/>
                <w:szCs w:val="20"/>
              </w:rPr>
            </w:pPr>
            <w:r w:rsidRPr="00251049">
              <w:rPr>
                <w:sz w:val="20"/>
                <w:szCs w:val="20"/>
              </w:rPr>
              <w:t xml:space="preserve">К. </w:t>
            </w:r>
            <w:r w:rsidR="00696BFC" w:rsidRPr="00251049">
              <w:rPr>
                <w:sz w:val="20"/>
                <w:szCs w:val="20"/>
              </w:rPr>
              <w:t>Отсутствуют документы, подтверждающие совершение сторонами действий, направленных на примирение</w:t>
            </w:r>
          </w:p>
          <w:p w:rsidR="00EF1B87" w:rsidRDefault="00EF1B87" w:rsidP="00696BFC">
            <w:pPr>
              <w:jc w:val="both"/>
              <w:rPr>
                <w:sz w:val="20"/>
                <w:szCs w:val="20"/>
              </w:rPr>
            </w:pPr>
            <w:r w:rsidRPr="00251049">
              <w:rPr>
                <w:sz w:val="20"/>
                <w:szCs w:val="20"/>
              </w:rPr>
              <w:t xml:space="preserve">Л. </w:t>
            </w:r>
            <w:r w:rsidR="00696BFC" w:rsidRPr="00251049">
              <w:rPr>
                <w:sz w:val="20"/>
                <w:szCs w:val="20"/>
              </w:rPr>
              <w:t>Исковое заявление подано недееспособным лицом</w:t>
            </w:r>
          </w:p>
          <w:p w:rsidR="00C3532D" w:rsidRPr="00251049" w:rsidRDefault="00C3532D" w:rsidP="00696BFC">
            <w:pPr>
              <w:jc w:val="both"/>
              <w:rPr>
                <w:sz w:val="20"/>
                <w:szCs w:val="20"/>
              </w:rPr>
            </w:pPr>
          </w:p>
        </w:tc>
        <w:tc>
          <w:tcPr>
            <w:tcW w:w="2552" w:type="dxa"/>
          </w:tcPr>
          <w:p w:rsidR="00EF1B87" w:rsidRPr="00251049" w:rsidRDefault="00EF1B87" w:rsidP="00FB539B">
            <w:pPr>
              <w:rPr>
                <w:sz w:val="20"/>
                <w:szCs w:val="20"/>
              </w:rPr>
            </w:pPr>
            <w:r w:rsidRPr="00251049">
              <w:rPr>
                <w:sz w:val="20"/>
                <w:szCs w:val="20"/>
              </w:rPr>
              <w:t xml:space="preserve">1 – </w:t>
            </w:r>
          </w:p>
          <w:p w:rsidR="00EF1B87" w:rsidRPr="00251049" w:rsidRDefault="00EF1B87" w:rsidP="00FB539B">
            <w:pPr>
              <w:rPr>
                <w:sz w:val="20"/>
                <w:szCs w:val="20"/>
              </w:rPr>
            </w:pPr>
            <w:r w:rsidRPr="00251049">
              <w:rPr>
                <w:sz w:val="20"/>
                <w:szCs w:val="20"/>
              </w:rPr>
              <w:t xml:space="preserve">2 – </w:t>
            </w:r>
          </w:p>
          <w:p w:rsidR="00EF1B87" w:rsidRPr="00251049" w:rsidRDefault="00EF1B87" w:rsidP="00FB539B">
            <w:pPr>
              <w:rPr>
                <w:sz w:val="20"/>
                <w:szCs w:val="20"/>
              </w:rPr>
            </w:pPr>
            <w:r w:rsidRPr="00251049">
              <w:rPr>
                <w:sz w:val="20"/>
                <w:szCs w:val="20"/>
              </w:rPr>
              <w:t xml:space="preserve">3 – </w:t>
            </w:r>
          </w:p>
          <w:p w:rsidR="00EF1B87" w:rsidRPr="00251049" w:rsidRDefault="00EF1B87" w:rsidP="00FB539B">
            <w:pPr>
              <w:rPr>
                <w:sz w:val="20"/>
                <w:szCs w:val="20"/>
              </w:rPr>
            </w:pPr>
          </w:p>
          <w:p w:rsidR="00D051FF" w:rsidRPr="00251049" w:rsidRDefault="00D051FF" w:rsidP="00FB539B">
            <w:pPr>
              <w:rPr>
                <w:sz w:val="20"/>
                <w:szCs w:val="20"/>
              </w:rPr>
            </w:pPr>
          </w:p>
        </w:tc>
      </w:tr>
      <w:tr w:rsidR="0073298A" w:rsidRPr="00251049" w:rsidTr="003C16D4">
        <w:tc>
          <w:tcPr>
            <w:tcW w:w="421" w:type="dxa"/>
          </w:tcPr>
          <w:p w:rsidR="0073298A" w:rsidRPr="00251049" w:rsidRDefault="0073298A" w:rsidP="00FB539B">
            <w:pPr>
              <w:pStyle w:val="a4"/>
              <w:numPr>
                <w:ilvl w:val="0"/>
                <w:numId w:val="15"/>
              </w:numPr>
              <w:rPr>
                <w:sz w:val="20"/>
                <w:szCs w:val="20"/>
              </w:rPr>
            </w:pPr>
          </w:p>
        </w:tc>
        <w:tc>
          <w:tcPr>
            <w:tcW w:w="7654" w:type="dxa"/>
          </w:tcPr>
          <w:p w:rsidR="009B533A" w:rsidRPr="00251049" w:rsidRDefault="009B533A" w:rsidP="0078128D">
            <w:pPr>
              <w:pStyle w:val="a4"/>
              <w:numPr>
                <w:ilvl w:val="0"/>
                <w:numId w:val="28"/>
              </w:numPr>
              <w:jc w:val="both"/>
              <w:rPr>
                <w:sz w:val="20"/>
                <w:szCs w:val="20"/>
              </w:rPr>
            </w:pPr>
            <w:r w:rsidRPr="00251049">
              <w:rPr>
                <w:sz w:val="20"/>
                <w:szCs w:val="20"/>
              </w:rPr>
              <w:t>Федеральные министерства, федеральные службы и федеральные агентства, руководство деятельностью которых осуществляет Президент Российской Федерации, федеральные службы и федеральные агентства, подведомственные этим федеральным министерствам</w:t>
            </w:r>
          </w:p>
          <w:p w:rsidR="009B533A" w:rsidRPr="00251049" w:rsidRDefault="009B533A" w:rsidP="0078128D">
            <w:pPr>
              <w:pStyle w:val="a4"/>
              <w:numPr>
                <w:ilvl w:val="0"/>
                <w:numId w:val="28"/>
              </w:numPr>
              <w:jc w:val="both"/>
              <w:rPr>
                <w:sz w:val="20"/>
                <w:szCs w:val="20"/>
              </w:rPr>
            </w:pPr>
            <w:r w:rsidRPr="00251049">
              <w:rPr>
                <w:color w:val="000000"/>
                <w:kern w:val="36"/>
                <w:sz w:val="20"/>
                <w:szCs w:val="20"/>
              </w:rPr>
              <w:t>Федеральные службы и федеральные агентства, руководство деятельностью которых осуществляет Правительство Российской Федерации</w:t>
            </w:r>
          </w:p>
          <w:p w:rsidR="009B533A" w:rsidRPr="00251049" w:rsidRDefault="009B533A" w:rsidP="0078128D">
            <w:pPr>
              <w:pStyle w:val="a4"/>
              <w:numPr>
                <w:ilvl w:val="0"/>
                <w:numId w:val="28"/>
              </w:numPr>
              <w:jc w:val="both"/>
              <w:rPr>
                <w:sz w:val="20"/>
                <w:szCs w:val="20"/>
              </w:rPr>
            </w:pPr>
            <w:r w:rsidRPr="00251049">
              <w:rPr>
                <w:sz w:val="20"/>
                <w:szCs w:val="20"/>
              </w:rPr>
              <w:t>Федеральные министерства, руководство деятельностью которых осуществляет Правительство Российской Федерации, федеральные службы и федеральные агентства, подведомственные этим федеральным министерствам</w:t>
            </w:r>
          </w:p>
          <w:p w:rsidR="009B533A" w:rsidRPr="00251049" w:rsidRDefault="009B533A" w:rsidP="009B533A">
            <w:pPr>
              <w:rPr>
                <w:sz w:val="20"/>
                <w:szCs w:val="20"/>
              </w:rPr>
            </w:pPr>
          </w:p>
          <w:p w:rsidR="009B533A" w:rsidRPr="00251049" w:rsidRDefault="009B533A" w:rsidP="009B533A">
            <w:pPr>
              <w:rPr>
                <w:sz w:val="20"/>
                <w:szCs w:val="20"/>
              </w:rPr>
            </w:pPr>
            <w:r w:rsidRPr="00251049">
              <w:rPr>
                <w:sz w:val="20"/>
                <w:szCs w:val="20"/>
              </w:rPr>
              <w:t xml:space="preserve">А. </w:t>
            </w:r>
            <w:r w:rsidRPr="00251049">
              <w:rPr>
                <w:color w:val="000000"/>
                <w:sz w:val="20"/>
                <w:szCs w:val="20"/>
                <w:shd w:val="clear" w:color="auto" w:fill="FFFFFF"/>
              </w:rPr>
              <w:t>Федеральная таможенная</w:t>
            </w:r>
            <w:r w:rsidRPr="00251049">
              <w:rPr>
                <w:rStyle w:val="apple-converted-space"/>
                <w:color w:val="000000"/>
                <w:sz w:val="20"/>
                <w:szCs w:val="20"/>
                <w:shd w:val="clear" w:color="auto" w:fill="FFFFFF"/>
              </w:rPr>
              <w:t> </w:t>
            </w:r>
            <w:r w:rsidRPr="00251049">
              <w:rPr>
                <w:sz w:val="20"/>
                <w:szCs w:val="20"/>
              </w:rPr>
              <w:t>служба</w:t>
            </w:r>
          </w:p>
          <w:p w:rsidR="009B533A" w:rsidRPr="00251049" w:rsidRDefault="009B533A" w:rsidP="00A1633D">
            <w:pPr>
              <w:rPr>
                <w:sz w:val="20"/>
                <w:szCs w:val="20"/>
              </w:rPr>
            </w:pPr>
            <w:r w:rsidRPr="00251049">
              <w:rPr>
                <w:sz w:val="20"/>
                <w:szCs w:val="20"/>
              </w:rPr>
              <w:t xml:space="preserve">Б. </w:t>
            </w:r>
            <w:r w:rsidR="00A1633D" w:rsidRPr="00251049">
              <w:rPr>
                <w:sz w:val="20"/>
                <w:szCs w:val="20"/>
              </w:rPr>
              <w:t>Министерство</w:t>
            </w:r>
            <w:r w:rsidR="00A1633D" w:rsidRPr="00251049">
              <w:rPr>
                <w:rStyle w:val="apple-converted-space"/>
                <w:color w:val="000000"/>
                <w:sz w:val="20"/>
                <w:szCs w:val="20"/>
                <w:shd w:val="clear" w:color="auto" w:fill="FFFFFF"/>
              </w:rPr>
              <w:t> </w:t>
            </w:r>
            <w:r w:rsidR="00A1633D" w:rsidRPr="00251049">
              <w:rPr>
                <w:color w:val="000000"/>
                <w:sz w:val="20"/>
                <w:szCs w:val="20"/>
                <w:shd w:val="clear" w:color="auto" w:fill="FFFFFF"/>
              </w:rPr>
              <w:t>иностранных дел Российской Федерации</w:t>
            </w:r>
          </w:p>
          <w:p w:rsidR="009B533A" w:rsidRPr="00251049" w:rsidRDefault="009B533A" w:rsidP="00A1633D">
            <w:pPr>
              <w:rPr>
                <w:sz w:val="20"/>
                <w:szCs w:val="20"/>
              </w:rPr>
            </w:pPr>
            <w:r w:rsidRPr="00251049">
              <w:rPr>
                <w:sz w:val="20"/>
                <w:szCs w:val="20"/>
              </w:rPr>
              <w:t xml:space="preserve">В. </w:t>
            </w:r>
            <w:r w:rsidR="00A1633D" w:rsidRPr="00251049">
              <w:rPr>
                <w:sz w:val="20"/>
                <w:szCs w:val="20"/>
              </w:rPr>
              <w:t>Министерство</w:t>
            </w:r>
            <w:r w:rsidR="00A1633D" w:rsidRPr="00251049">
              <w:rPr>
                <w:rStyle w:val="apple-converted-space"/>
                <w:color w:val="000000"/>
                <w:sz w:val="20"/>
                <w:szCs w:val="20"/>
                <w:shd w:val="clear" w:color="auto" w:fill="FFFFFF"/>
              </w:rPr>
              <w:t> </w:t>
            </w:r>
            <w:r w:rsidR="00A1633D" w:rsidRPr="00251049">
              <w:rPr>
                <w:color w:val="000000"/>
                <w:sz w:val="20"/>
                <w:szCs w:val="20"/>
                <w:shd w:val="clear" w:color="auto" w:fill="FFFFFF"/>
              </w:rPr>
              <w:t>экономического развития Российской Федерации</w:t>
            </w:r>
          </w:p>
          <w:p w:rsidR="009B533A" w:rsidRPr="00251049" w:rsidRDefault="009B533A" w:rsidP="009B533A">
            <w:pPr>
              <w:rPr>
                <w:sz w:val="20"/>
                <w:szCs w:val="20"/>
              </w:rPr>
            </w:pPr>
            <w:r w:rsidRPr="00251049">
              <w:rPr>
                <w:sz w:val="20"/>
                <w:szCs w:val="20"/>
              </w:rPr>
              <w:t xml:space="preserve">Г. </w:t>
            </w:r>
            <w:r w:rsidRPr="00251049">
              <w:rPr>
                <w:color w:val="000000"/>
                <w:sz w:val="20"/>
                <w:szCs w:val="20"/>
                <w:shd w:val="clear" w:color="auto" w:fill="FFFFFF"/>
              </w:rPr>
              <w:t>Федеральное</w:t>
            </w:r>
            <w:r w:rsidRPr="00251049">
              <w:rPr>
                <w:rStyle w:val="apple-converted-space"/>
                <w:color w:val="000000"/>
                <w:sz w:val="20"/>
                <w:szCs w:val="20"/>
                <w:shd w:val="clear" w:color="auto" w:fill="FFFFFF"/>
              </w:rPr>
              <w:t> </w:t>
            </w:r>
            <w:r w:rsidRPr="00251049">
              <w:rPr>
                <w:sz w:val="20"/>
                <w:szCs w:val="20"/>
              </w:rPr>
              <w:t>агентство</w:t>
            </w:r>
            <w:r w:rsidRPr="00251049">
              <w:rPr>
                <w:rStyle w:val="apple-converted-space"/>
                <w:color w:val="000000"/>
                <w:sz w:val="20"/>
                <w:szCs w:val="20"/>
                <w:shd w:val="clear" w:color="auto" w:fill="FFFFFF"/>
              </w:rPr>
              <w:t> </w:t>
            </w:r>
            <w:r w:rsidRPr="00251049">
              <w:rPr>
                <w:color w:val="000000"/>
                <w:sz w:val="20"/>
                <w:szCs w:val="20"/>
                <w:shd w:val="clear" w:color="auto" w:fill="FFFFFF"/>
              </w:rPr>
              <w:t>по делам молодежи</w:t>
            </w:r>
          </w:p>
          <w:p w:rsidR="009B533A" w:rsidRPr="00251049" w:rsidRDefault="009B533A" w:rsidP="009B533A">
            <w:pPr>
              <w:rPr>
                <w:sz w:val="20"/>
                <w:szCs w:val="20"/>
              </w:rPr>
            </w:pPr>
            <w:r w:rsidRPr="00251049">
              <w:rPr>
                <w:color w:val="000000"/>
                <w:sz w:val="20"/>
                <w:szCs w:val="20"/>
                <w:shd w:val="clear" w:color="auto" w:fill="FFFFFF"/>
              </w:rPr>
              <w:t xml:space="preserve">Д. </w:t>
            </w:r>
            <w:r w:rsidRPr="00251049">
              <w:rPr>
                <w:sz w:val="20"/>
                <w:szCs w:val="20"/>
              </w:rPr>
              <w:t>Министерство</w:t>
            </w:r>
            <w:r w:rsidRPr="00251049">
              <w:rPr>
                <w:rStyle w:val="apple-converted-space"/>
                <w:color w:val="000000"/>
                <w:sz w:val="20"/>
                <w:szCs w:val="20"/>
                <w:shd w:val="clear" w:color="auto" w:fill="FFFFFF"/>
              </w:rPr>
              <w:t> </w:t>
            </w:r>
            <w:r w:rsidRPr="00251049">
              <w:rPr>
                <w:color w:val="000000"/>
                <w:sz w:val="20"/>
                <w:szCs w:val="20"/>
                <w:shd w:val="clear" w:color="auto" w:fill="FFFFFF"/>
              </w:rPr>
              <w:t>просвещения Российской Федерации</w:t>
            </w:r>
          </w:p>
          <w:p w:rsidR="009B533A" w:rsidRPr="00251049" w:rsidRDefault="009B533A" w:rsidP="009B533A">
            <w:pPr>
              <w:rPr>
                <w:sz w:val="20"/>
                <w:szCs w:val="20"/>
              </w:rPr>
            </w:pPr>
            <w:r w:rsidRPr="00251049">
              <w:rPr>
                <w:sz w:val="20"/>
                <w:szCs w:val="20"/>
              </w:rPr>
              <w:t xml:space="preserve">Е. </w:t>
            </w:r>
            <w:r w:rsidRPr="00251049">
              <w:rPr>
                <w:color w:val="000000"/>
                <w:sz w:val="20"/>
                <w:szCs w:val="20"/>
                <w:shd w:val="clear" w:color="auto" w:fill="FFFFFF"/>
              </w:rPr>
              <w:t>Федеральное</w:t>
            </w:r>
            <w:r w:rsidRPr="00251049">
              <w:rPr>
                <w:rStyle w:val="apple-converted-space"/>
                <w:color w:val="000000"/>
                <w:sz w:val="20"/>
                <w:szCs w:val="20"/>
                <w:shd w:val="clear" w:color="auto" w:fill="FFFFFF"/>
              </w:rPr>
              <w:t> </w:t>
            </w:r>
            <w:r w:rsidRPr="00251049">
              <w:rPr>
                <w:sz w:val="20"/>
                <w:szCs w:val="20"/>
              </w:rPr>
              <w:t>агентство</w:t>
            </w:r>
            <w:r w:rsidRPr="00251049">
              <w:rPr>
                <w:rStyle w:val="apple-converted-space"/>
                <w:color w:val="000000"/>
                <w:sz w:val="20"/>
                <w:szCs w:val="20"/>
                <w:shd w:val="clear" w:color="auto" w:fill="FFFFFF"/>
              </w:rPr>
              <w:t> </w:t>
            </w:r>
            <w:r w:rsidRPr="00251049">
              <w:rPr>
                <w:color w:val="000000"/>
                <w:sz w:val="20"/>
                <w:szCs w:val="20"/>
                <w:shd w:val="clear" w:color="auto" w:fill="FFFFFF"/>
              </w:rPr>
              <w:t>по государственным резервам</w:t>
            </w:r>
            <w:r w:rsidRPr="00251049">
              <w:rPr>
                <w:sz w:val="20"/>
                <w:szCs w:val="20"/>
              </w:rPr>
              <w:br/>
              <w:t xml:space="preserve">Ж. </w:t>
            </w:r>
            <w:r w:rsidR="00A1633D" w:rsidRPr="00251049">
              <w:rPr>
                <w:color w:val="000000"/>
                <w:sz w:val="20"/>
                <w:szCs w:val="20"/>
                <w:shd w:val="clear" w:color="auto" w:fill="FFFFFF"/>
              </w:rPr>
              <w:t>Служба внешней разведки Российской Федерации</w:t>
            </w:r>
          </w:p>
          <w:p w:rsidR="009B533A" w:rsidRPr="00251049" w:rsidRDefault="009B533A" w:rsidP="009B533A">
            <w:pPr>
              <w:rPr>
                <w:sz w:val="20"/>
                <w:szCs w:val="20"/>
              </w:rPr>
            </w:pPr>
            <w:r w:rsidRPr="00251049">
              <w:rPr>
                <w:sz w:val="20"/>
                <w:szCs w:val="20"/>
              </w:rPr>
              <w:t xml:space="preserve">З. </w:t>
            </w:r>
            <w:r w:rsidRPr="00251049">
              <w:rPr>
                <w:color w:val="000000"/>
                <w:sz w:val="20"/>
                <w:szCs w:val="20"/>
                <w:shd w:val="clear" w:color="auto" w:fill="FFFFFF"/>
              </w:rPr>
              <w:t>Федеральная антимонопольная</w:t>
            </w:r>
            <w:r w:rsidRPr="00251049">
              <w:rPr>
                <w:rStyle w:val="apple-converted-space"/>
                <w:color w:val="000000"/>
                <w:sz w:val="20"/>
                <w:szCs w:val="20"/>
                <w:shd w:val="clear" w:color="auto" w:fill="FFFFFF"/>
              </w:rPr>
              <w:t> </w:t>
            </w:r>
            <w:r w:rsidRPr="00251049">
              <w:rPr>
                <w:sz w:val="20"/>
                <w:szCs w:val="20"/>
              </w:rPr>
              <w:t>служба</w:t>
            </w:r>
          </w:p>
          <w:p w:rsidR="009B533A" w:rsidRPr="00251049" w:rsidRDefault="009B533A" w:rsidP="00A1633D">
            <w:pPr>
              <w:rPr>
                <w:sz w:val="20"/>
                <w:szCs w:val="20"/>
              </w:rPr>
            </w:pPr>
            <w:r w:rsidRPr="00251049">
              <w:rPr>
                <w:sz w:val="20"/>
                <w:szCs w:val="20"/>
              </w:rPr>
              <w:t xml:space="preserve">И. </w:t>
            </w:r>
            <w:r w:rsidR="00A1633D" w:rsidRPr="00251049">
              <w:rPr>
                <w:color w:val="000000"/>
                <w:sz w:val="20"/>
                <w:szCs w:val="20"/>
                <w:shd w:val="clear" w:color="auto" w:fill="FFFFFF"/>
              </w:rPr>
              <w:t>Федеральная</w:t>
            </w:r>
            <w:r w:rsidR="00A1633D" w:rsidRPr="00251049">
              <w:rPr>
                <w:rStyle w:val="apple-converted-space"/>
                <w:color w:val="000000"/>
                <w:sz w:val="20"/>
                <w:szCs w:val="20"/>
                <w:shd w:val="clear" w:color="auto" w:fill="FFFFFF"/>
              </w:rPr>
              <w:t> </w:t>
            </w:r>
            <w:r w:rsidR="00A1633D" w:rsidRPr="00251049">
              <w:rPr>
                <w:sz w:val="20"/>
                <w:szCs w:val="20"/>
              </w:rPr>
              <w:t>служба</w:t>
            </w:r>
            <w:r w:rsidR="00A1633D" w:rsidRPr="00251049">
              <w:rPr>
                <w:rStyle w:val="apple-converted-space"/>
                <w:color w:val="000000"/>
                <w:sz w:val="20"/>
                <w:szCs w:val="20"/>
                <w:shd w:val="clear" w:color="auto" w:fill="FFFFFF"/>
              </w:rPr>
              <w:t> </w:t>
            </w:r>
            <w:r w:rsidR="00A1633D" w:rsidRPr="00251049">
              <w:rPr>
                <w:color w:val="000000"/>
                <w:sz w:val="20"/>
                <w:szCs w:val="20"/>
                <w:shd w:val="clear" w:color="auto" w:fill="FFFFFF"/>
              </w:rPr>
              <w:t>исполнения наказаний</w:t>
            </w:r>
          </w:p>
          <w:p w:rsidR="009B533A" w:rsidRPr="00251049" w:rsidRDefault="009B533A" w:rsidP="00A1633D">
            <w:pPr>
              <w:rPr>
                <w:sz w:val="20"/>
                <w:szCs w:val="20"/>
              </w:rPr>
            </w:pPr>
            <w:r w:rsidRPr="00251049">
              <w:rPr>
                <w:sz w:val="20"/>
                <w:szCs w:val="20"/>
              </w:rPr>
              <w:t xml:space="preserve">К. </w:t>
            </w:r>
            <w:r w:rsidR="00A1633D" w:rsidRPr="00251049">
              <w:rPr>
                <w:color w:val="000000"/>
                <w:sz w:val="20"/>
                <w:szCs w:val="20"/>
                <w:shd w:val="clear" w:color="auto" w:fill="FFFFFF"/>
              </w:rPr>
              <w:t>Федеральное архивное</w:t>
            </w:r>
            <w:r w:rsidR="00A1633D" w:rsidRPr="00251049">
              <w:rPr>
                <w:rStyle w:val="apple-converted-space"/>
                <w:color w:val="000000"/>
                <w:sz w:val="20"/>
                <w:szCs w:val="20"/>
                <w:shd w:val="clear" w:color="auto" w:fill="FFFFFF"/>
              </w:rPr>
              <w:t> </w:t>
            </w:r>
            <w:r w:rsidR="00A1633D" w:rsidRPr="00251049">
              <w:rPr>
                <w:sz w:val="20"/>
                <w:szCs w:val="20"/>
              </w:rPr>
              <w:t>агентство</w:t>
            </w:r>
          </w:p>
          <w:p w:rsidR="009B533A" w:rsidRDefault="009B533A" w:rsidP="009B533A">
            <w:pPr>
              <w:rPr>
                <w:sz w:val="20"/>
                <w:szCs w:val="20"/>
              </w:rPr>
            </w:pPr>
            <w:r w:rsidRPr="00251049">
              <w:rPr>
                <w:sz w:val="20"/>
                <w:szCs w:val="20"/>
              </w:rPr>
              <w:t xml:space="preserve">Л. </w:t>
            </w:r>
            <w:r w:rsidRPr="00251049">
              <w:rPr>
                <w:color w:val="000000"/>
                <w:sz w:val="20"/>
                <w:szCs w:val="20"/>
                <w:shd w:val="clear" w:color="auto" w:fill="FFFFFF"/>
              </w:rPr>
              <w:t>Федеральная налоговая</w:t>
            </w:r>
            <w:r w:rsidRPr="00251049">
              <w:rPr>
                <w:rStyle w:val="apple-converted-space"/>
                <w:color w:val="000000"/>
                <w:sz w:val="20"/>
                <w:szCs w:val="20"/>
                <w:shd w:val="clear" w:color="auto" w:fill="FFFFFF"/>
              </w:rPr>
              <w:t> </w:t>
            </w:r>
            <w:r w:rsidRPr="00251049">
              <w:rPr>
                <w:sz w:val="20"/>
                <w:szCs w:val="20"/>
              </w:rPr>
              <w:t>служба</w:t>
            </w:r>
          </w:p>
          <w:p w:rsidR="00C3532D" w:rsidRPr="00251049" w:rsidRDefault="00C3532D" w:rsidP="009B533A">
            <w:pPr>
              <w:rPr>
                <w:sz w:val="20"/>
                <w:szCs w:val="20"/>
              </w:rPr>
            </w:pPr>
          </w:p>
        </w:tc>
        <w:tc>
          <w:tcPr>
            <w:tcW w:w="2552" w:type="dxa"/>
          </w:tcPr>
          <w:p w:rsidR="0073298A" w:rsidRPr="00251049" w:rsidRDefault="009B533A" w:rsidP="00FB539B">
            <w:pPr>
              <w:rPr>
                <w:sz w:val="20"/>
                <w:szCs w:val="20"/>
              </w:rPr>
            </w:pPr>
            <w:r w:rsidRPr="00251049">
              <w:rPr>
                <w:sz w:val="20"/>
                <w:szCs w:val="20"/>
              </w:rPr>
              <w:t xml:space="preserve">1 – </w:t>
            </w:r>
          </w:p>
          <w:p w:rsidR="009B533A" w:rsidRPr="00251049" w:rsidRDefault="009B533A" w:rsidP="00FB539B">
            <w:pPr>
              <w:rPr>
                <w:sz w:val="20"/>
                <w:szCs w:val="20"/>
              </w:rPr>
            </w:pPr>
            <w:r w:rsidRPr="00251049">
              <w:rPr>
                <w:sz w:val="20"/>
                <w:szCs w:val="20"/>
              </w:rPr>
              <w:t xml:space="preserve">2 – </w:t>
            </w:r>
          </w:p>
          <w:p w:rsidR="009B533A" w:rsidRPr="00251049" w:rsidRDefault="009B533A" w:rsidP="00FB539B">
            <w:pPr>
              <w:rPr>
                <w:sz w:val="20"/>
                <w:szCs w:val="20"/>
              </w:rPr>
            </w:pPr>
            <w:r w:rsidRPr="00251049">
              <w:rPr>
                <w:sz w:val="20"/>
                <w:szCs w:val="20"/>
              </w:rPr>
              <w:t xml:space="preserve">3 – </w:t>
            </w:r>
          </w:p>
          <w:p w:rsidR="0073298A" w:rsidRPr="00251049" w:rsidRDefault="0073298A" w:rsidP="00FB539B">
            <w:pPr>
              <w:rPr>
                <w:b/>
                <w:bCs/>
                <w:sz w:val="20"/>
                <w:szCs w:val="20"/>
              </w:rPr>
            </w:pPr>
          </w:p>
          <w:p w:rsidR="0073298A" w:rsidRPr="00251049" w:rsidRDefault="0073298A" w:rsidP="00FB539B">
            <w:pPr>
              <w:rPr>
                <w:sz w:val="20"/>
                <w:szCs w:val="20"/>
              </w:rPr>
            </w:pPr>
          </w:p>
        </w:tc>
      </w:tr>
      <w:tr w:rsidR="009227BF" w:rsidRPr="00251049" w:rsidTr="009227BF">
        <w:trPr>
          <w:trHeight w:val="215"/>
        </w:trPr>
        <w:tc>
          <w:tcPr>
            <w:tcW w:w="10627" w:type="dxa"/>
            <w:gridSpan w:val="3"/>
          </w:tcPr>
          <w:p w:rsidR="009227BF" w:rsidRPr="00251049" w:rsidRDefault="009227BF" w:rsidP="003C16D4">
            <w:pPr>
              <w:pStyle w:val="a4"/>
              <w:numPr>
                <w:ilvl w:val="0"/>
                <w:numId w:val="16"/>
              </w:numPr>
              <w:rPr>
                <w:b/>
                <w:bCs/>
                <w:sz w:val="20"/>
                <w:szCs w:val="20"/>
              </w:rPr>
            </w:pPr>
            <w:r w:rsidRPr="00251049">
              <w:rPr>
                <w:b/>
                <w:bCs/>
                <w:sz w:val="20"/>
                <w:szCs w:val="20"/>
              </w:rPr>
              <w:t>Заполните пропуски</w:t>
            </w:r>
            <w:r w:rsidR="002D04FD" w:rsidRPr="00251049">
              <w:rPr>
                <w:b/>
                <w:bCs/>
                <w:sz w:val="20"/>
                <w:szCs w:val="20"/>
              </w:rPr>
              <w:t xml:space="preserve">: </w:t>
            </w:r>
          </w:p>
        </w:tc>
      </w:tr>
      <w:tr w:rsidR="003C16D4" w:rsidRPr="00251049" w:rsidTr="003C16D4">
        <w:trPr>
          <w:trHeight w:val="200"/>
        </w:trPr>
        <w:tc>
          <w:tcPr>
            <w:tcW w:w="421" w:type="dxa"/>
          </w:tcPr>
          <w:p w:rsidR="003C16D4" w:rsidRPr="00251049" w:rsidRDefault="003C16D4" w:rsidP="00FB539B">
            <w:pPr>
              <w:pStyle w:val="a4"/>
              <w:numPr>
                <w:ilvl w:val="0"/>
                <w:numId w:val="15"/>
              </w:numPr>
              <w:jc w:val="center"/>
              <w:rPr>
                <w:b/>
                <w:bCs/>
                <w:sz w:val="20"/>
                <w:szCs w:val="20"/>
              </w:rPr>
            </w:pPr>
          </w:p>
        </w:tc>
        <w:tc>
          <w:tcPr>
            <w:tcW w:w="10206" w:type="dxa"/>
            <w:gridSpan w:val="2"/>
          </w:tcPr>
          <w:p w:rsidR="003C16D4" w:rsidRPr="00251049" w:rsidRDefault="003C16D4" w:rsidP="00B60F34">
            <w:pPr>
              <w:ind w:firstLine="709"/>
              <w:jc w:val="both"/>
              <w:rPr>
                <w:color w:val="000000"/>
                <w:sz w:val="20"/>
                <w:szCs w:val="20"/>
              </w:rPr>
            </w:pPr>
            <w:r w:rsidRPr="00251049">
              <w:rPr>
                <w:b/>
                <w:bCs/>
                <w:sz w:val="20"/>
                <w:szCs w:val="20"/>
              </w:rPr>
              <w:t>«</w:t>
            </w:r>
            <w:r w:rsidRPr="00251049">
              <w:rPr>
                <w:color w:val="000000"/>
                <w:sz w:val="20"/>
                <w:szCs w:val="20"/>
              </w:rPr>
              <w:t>По каждому делу должна быть установлена форма вины, выяснены мотивы, цель и способ причинения смерти другому человеку, а также исследованы иные обстоятельства, имеющие значение для правильной правовой оценки содеянного и назначения виновному справедливого наказания.</w:t>
            </w:r>
          </w:p>
          <w:p w:rsidR="003C16D4" w:rsidRPr="00251049" w:rsidRDefault="003C16D4" w:rsidP="00B60F34">
            <w:pPr>
              <w:ind w:firstLine="709"/>
              <w:jc w:val="both"/>
              <w:rPr>
                <w:sz w:val="20"/>
                <w:szCs w:val="20"/>
              </w:rPr>
            </w:pPr>
            <w:r w:rsidRPr="00251049">
              <w:rPr>
                <w:sz w:val="20"/>
                <w:szCs w:val="20"/>
              </w:rPr>
              <w:t xml:space="preserve">Если убийство может быть совершено как с прямым, так и с косвенным умыслом, то покушение на убийство возможно лишь с _________________ ______________ (1), то есть когда содеянное свидетельствовало о </w:t>
            </w:r>
            <w:r w:rsidRPr="00251049">
              <w:rPr>
                <w:sz w:val="20"/>
                <w:szCs w:val="20"/>
              </w:rPr>
              <w:lastRenderedPageBreak/>
              <w:t>том, что виновный ________________ (2) общественную опасность своих действий (бездействия), __________________ (3) возможность или неизбежность наступления смерти другого человека и _____________ (4) ее наступления, но смертельный исход не наступил по ___________________ (5) от него обстоятельствам (ввиду активного сопротивления жертвы, вмешательства других лиц, своевременного оказания потерпевшему медицинской помощи и др.).</w:t>
            </w:r>
          </w:p>
          <w:p w:rsidR="003C16D4" w:rsidRPr="00251049" w:rsidRDefault="003C16D4" w:rsidP="00E44543">
            <w:pPr>
              <w:ind w:firstLine="709"/>
              <w:jc w:val="both"/>
              <w:rPr>
                <w:sz w:val="20"/>
                <w:szCs w:val="20"/>
              </w:rPr>
            </w:pPr>
            <w:r w:rsidRPr="00251049">
              <w:rPr>
                <w:sz w:val="20"/>
                <w:szCs w:val="20"/>
              </w:rPr>
              <w:t>&lt;…&gt;</w:t>
            </w:r>
          </w:p>
          <w:p w:rsidR="003C16D4" w:rsidRPr="00251049" w:rsidRDefault="003C16D4" w:rsidP="00E44543">
            <w:pPr>
              <w:ind w:firstLine="709"/>
              <w:jc w:val="both"/>
              <w:rPr>
                <w:b/>
                <w:bCs/>
                <w:sz w:val="20"/>
                <w:szCs w:val="20"/>
              </w:rPr>
            </w:pPr>
            <w:r w:rsidRPr="00251049">
              <w:rPr>
                <w:color w:val="000000"/>
                <w:sz w:val="20"/>
                <w:szCs w:val="20"/>
              </w:rPr>
              <w:t>Под ________________ (6) способом убийства следует понимать такой способ умышленного причинения смерти, который заведомо для виновного представляет опасность для жизни не только потерпевшего, но хотя бы еще одного лица (например, путем взрыва, поджога, производства выстрелов в местах скопления людей, отравления воды и пищи, которыми помимо потерпевшего пользуются другие люди).</w:t>
            </w:r>
          </w:p>
          <w:p w:rsidR="003C16D4" w:rsidRPr="00251049" w:rsidRDefault="003C16D4" w:rsidP="00E44543">
            <w:pPr>
              <w:ind w:firstLine="709"/>
              <w:jc w:val="both"/>
              <w:rPr>
                <w:b/>
                <w:bCs/>
                <w:sz w:val="20"/>
                <w:szCs w:val="20"/>
              </w:rPr>
            </w:pPr>
            <w:r w:rsidRPr="00251049">
              <w:rPr>
                <w:sz w:val="20"/>
                <w:szCs w:val="20"/>
              </w:rPr>
              <w:t xml:space="preserve">Если в результате примененного виновным </w:t>
            </w:r>
            <w:r w:rsidRPr="00251049">
              <w:rPr>
                <w:color w:val="000000"/>
                <w:sz w:val="20"/>
                <w:szCs w:val="20"/>
              </w:rPr>
              <w:t xml:space="preserve">________________ (6) </w:t>
            </w:r>
            <w:r w:rsidRPr="00251049">
              <w:rPr>
                <w:sz w:val="20"/>
                <w:szCs w:val="20"/>
              </w:rPr>
              <w:t xml:space="preserve">способа убийства наступила смерть не только определенного лица, но и других лиц, содеянное надлежит квалифицировать […], а в случае причинения другим лицам вреда здоровью […].  </w:t>
            </w:r>
          </w:p>
          <w:p w:rsidR="003C16D4" w:rsidRPr="00251049" w:rsidRDefault="003C16D4" w:rsidP="00E44543">
            <w:pPr>
              <w:ind w:firstLine="709"/>
              <w:jc w:val="both"/>
              <w:rPr>
                <w:sz w:val="20"/>
                <w:szCs w:val="20"/>
              </w:rPr>
            </w:pPr>
            <w:r w:rsidRPr="00251049">
              <w:rPr>
                <w:sz w:val="20"/>
                <w:szCs w:val="20"/>
              </w:rPr>
              <w:t xml:space="preserve">В тех случаях, когда убийство путем взрыва, поджога или иным </w:t>
            </w:r>
            <w:r w:rsidRPr="00251049">
              <w:rPr>
                <w:color w:val="000000"/>
                <w:sz w:val="20"/>
                <w:szCs w:val="20"/>
              </w:rPr>
              <w:t xml:space="preserve">________________ (6) </w:t>
            </w:r>
            <w:r w:rsidRPr="00251049">
              <w:rPr>
                <w:sz w:val="20"/>
                <w:szCs w:val="20"/>
              </w:rPr>
              <w:t>способом сопряжено с уничтожением или повреждением чужого имущества либо с уничтожением или повреждением лесов, а равно насаждений, не входящих в лесной фонд, содеянное, наряду с п. "е" ч. 2</w:t>
            </w:r>
            <w:r w:rsidRPr="00251049">
              <w:rPr>
                <w:rStyle w:val="apple-converted-space"/>
                <w:sz w:val="20"/>
                <w:szCs w:val="20"/>
              </w:rPr>
              <w:t> </w:t>
            </w:r>
            <w:r w:rsidRPr="00251049">
              <w:rPr>
                <w:sz w:val="20"/>
                <w:szCs w:val="20"/>
              </w:rPr>
              <w:t>ст. 105</w:t>
            </w:r>
            <w:r w:rsidRPr="00251049">
              <w:rPr>
                <w:rStyle w:val="apple-converted-space"/>
                <w:sz w:val="20"/>
                <w:szCs w:val="20"/>
              </w:rPr>
              <w:t> </w:t>
            </w:r>
            <w:r w:rsidRPr="00251049">
              <w:rPr>
                <w:sz w:val="20"/>
                <w:szCs w:val="20"/>
              </w:rPr>
              <w:t>УК РФ, следует квалифицировать …»</w:t>
            </w:r>
          </w:p>
          <w:p w:rsidR="003C16D4" w:rsidRPr="00251049" w:rsidRDefault="003C16D4" w:rsidP="00E44543">
            <w:pPr>
              <w:ind w:firstLine="709"/>
              <w:jc w:val="both"/>
              <w:rPr>
                <w:sz w:val="20"/>
                <w:szCs w:val="20"/>
              </w:rPr>
            </w:pPr>
          </w:p>
          <w:p w:rsidR="003C16D4" w:rsidRPr="00251049" w:rsidRDefault="003C16D4" w:rsidP="00E44543">
            <w:pPr>
              <w:spacing w:line="276" w:lineRule="auto"/>
              <w:jc w:val="both"/>
              <w:rPr>
                <w:i/>
                <w:iCs/>
                <w:color w:val="000000"/>
                <w:sz w:val="20"/>
                <w:szCs w:val="20"/>
              </w:rPr>
            </w:pPr>
            <w:r w:rsidRPr="00251049">
              <w:rPr>
                <w:i/>
                <w:iCs/>
                <w:color w:val="000000"/>
                <w:sz w:val="20"/>
                <w:szCs w:val="20"/>
              </w:rPr>
              <w:t xml:space="preserve">Ответьте на следующие вопросы: </w:t>
            </w:r>
          </w:p>
          <w:p w:rsidR="003C16D4" w:rsidRPr="00251049" w:rsidRDefault="003C16D4" w:rsidP="00E44543">
            <w:pPr>
              <w:spacing w:line="276" w:lineRule="auto"/>
              <w:jc w:val="both"/>
              <w:rPr>
                <w:i/>
                <w:iCs/>
                <w:color w:val="000000"/>
                <w:sz w:val="20"/>
                <w:szCs w:val="20"/>
              </w:rPr>
            </w:pPr>
          </w:p>
          <w:p w:rsidR="003C16D4" w:rsidRPr="00251049" w:rsidRDefault="003C16D4" w:rsidP="00E44543">
            <w:pPr>
              <w:pStyle w:val="a4"/>
              <w:numPr>
                <w:ilvl w:val="0"/>
                <w:numId w:val="24"/>
              </w:numPr>
              <w:spacing w:line="276" w:lineRule="auto"/>
              <w:jc w:val="both"/>
              <w:rPr>
                <w:i/>
                <w:iCs/>
                <w:color w:val="000000"/>
                <w:sz w:val="20"/>
                <w:szCs w:val="20"/>
              </w:rPr>
            </w:pPr>
            <w:r>
              <w:rPr>
                <w:i/>
                <w:iCs/>
                <w:color w:val="000000"/>
                <w:sz w:val="20"/>
                <w:szCs w:val="20"/>
              </w:rPr>
              <w:t>Заполните пропуски в документе.</w:t>
            </w:r>
          </w:p>
          <w:p w:rsidR="003C16D4" w:rsidRDefault="003C16D4" w:rsidP="00E44543">
            <w:pPr>
              <w:pStyle w:val="a4"/>
              <w:numPr>
                <w:ilvl w:val="0"/>
                <w:numId w:val="24"/>
              </w:numPr>
              <w:spacing w:line="276" w:lineRule="auto"/>
              <w:jc w:val="both"/>
              <w:rPr>
                <w:i/>
                <w:iCs/>
                <w:color w:val="000000"/>
                <w:sz w:val="20"/>
                <w:szCs w:val="20"/>
              </w:rPr>
            </w:pPr>
            <w:r w:rsidRPr="00251049">
              <w:rPr>
                <w:i/>
                <w:iCs/>
                <w:color w:val="000000"/>
                <w:sz w:val="20"/>
                <w:szCs w:val="20"/>
              </w:rPr>
              <w:t>Какой орган принял данный документ?</w:t>
            </w:r>
          </w:p>
          <w:p w:rsidR="003C16D4" w:rsidRDefault="00C3532D" w:rsidP="003C16D4">
            <w:pPr>
              <w:spacing w:line="276" w:lineRule="auto"/>
              <w:jc w:val="both"/>
              <w:rPr>
                <w:i/>
                <w:iCs/>
                <w:color w:val="000000"/>
                <w:sz w:val="20"/>
                <w:szCs w:val="20"/>
              </w:rPr>
            </w:pPr>
            <w:r>
              <w:rPr>
                <w:i/>
                <w:iCs/>
                <w:color w:val="000000"/>
                <w:sz w:val="20"/>
                <w:szCs w:val="20"/>
              </w:rPr>
              <w:t>_________________________________________________________________________________________</w:t>
            </w:r>
          </w:p>
          <w:p w:rsidR="003C16D4" w:rsidRPr="003C16D4" w:rsidRDefault="003C16D4" w:rsidP="003C16D4">
            <w:pPr>
              <w:spacing w:line="276" w:lineRule="auto"/>
              <w:jc w:val="both"/>
              <w:rPr>
                <w:i/>
                <w:iCs/>
                <w:color w:val="000000"/>
                <w:sz w:val="20"/>
                <w:szCs w:val="20"/>
              </w:rPr>
            </w:pPr>
          </w:p>
          <w:p w:rsidR="003C16D4" w:rsidRPr="003C16D4" w:rsidRDefault="003C16D4" w:rsidP="00754AC8">
            <w:pPr>
              <w:pStyle w:val="a4"/>
              <w:numPr>
                <w:ilvl w:val="0"/>
                <w:numId w:val="24"/>
              </w:numPr>
              <w:spacing w:line="276" w:lineRule="auto"/>
              <w:jc w:val="both"/>
              <w:rPr>
                <w:b/>
                <w:bCs/>
                <w:sz w:val="20"/>
                <w:szCs w:val="20"/>
              </w:rPr>
            </w:pPr>
            <w:r w:rsidRPr="00251049">
              <w:rPr>
                <w:i/>
                <w:iCs/>
                <w:sz w:val="20"/>
                <w:szCs w:val="20"/>
              </w:rPr>
              <w:t>Может ли быть изменён этот документ?</w:t>
            </w:r>
          </w:p>
          <w:p w:rsidR="003C16D4" w:rsidRDefault="00C3532D" w:rsidP="003C16D4">
            <w:pPr>
              <w:spacing w:line="276" w:lineRule="auto"/>
              <w:jc w:val="both"/>
              <w:rPr>
                <w:b/>
                <w:bCs/>
                <w:sz w:val="20"/>
                <w:szCs w:val="20"/>
              </w:rPr>
            </w:pPr>
            <w:r>
              <w:rPr>
                <w:b/>
                <w:bCs/>
                <w:sz w:val="20"/>
                <w:szCs w:val="20"/>
              </w:rPr>
              <w:t>--------------------------------------------------------------------------------------------------------------------------------------------------</w:t>
            </w:r>
          </w:p>
          <w:p w:rsidR="003C16D4" w:rsidRPr="003C16D4" w:rsidRDefault="003C16D4" w:rsidP="003C16D4">
            <w:pPr>
              <w:spacing w:line="276" w:lineRule="auto"/>
              <w:jc w:val="both"/>
              <w:rPr>
                <w:b/>
                <w:bCs/>
                <w:sz w:val="20"/>
                <w:szCs w:val="20"/>
              </w:rPr>
            </w:pPr>
          </w:p>
          <w:p w:rsidR="003C16D4" w:rsidRPr="003C16D4" w:rsidRDefault="003C16D4" w:rsidP="00754AC8">
            <w:pPr>
              <w:pStyle w:val="a4"/>
              <w:numPr>
                <w:ilvl w:val="0"/>
                <w:numId w:val="24"/>
              </w:numPr>
              <w:spacing w:line="276" w:lineRule="auto"/>
              <w:jc w:val="both"/>
              <w:rPr>
                <w:b/>
                <w:bCs/>
                <w:sz w:val="20"/>
                <w:szCs w:val="20"/>
              </w:rPr>
            </w:pPr>
            <w:r w:rsidRPr="00251049">
              <w:rPr>
                <w:i/>
                <w:iCs/>
                <w:sz w:val="20"/>
                <w:szCs w:val="20"/>
              </w:rPr>
              <w:t>Что из себя представляет этот документ?</w:t>
            </w:r>
          </w:p>
          <w:p w:rsidR="003C16D4" w:rsidRDefault="00C3532D" w:rsidP="003C16D4">
            <w:pPr>
              <w:spacing w:line="276" w:lineRule="auto"/>
              <w:jc w:val="both"/>
              <w:rPr>
                <w:b/>
                <w:bCs/>
                <w:sz w:val="20"/>
                <w:szCs w:val="20"/>
              </w:rPr>
            </w:pPr>
            <w:r>
              <w:rPr>
                <w:b/>
                <w:bCs/>
                <w:sz w:val="20"/>
                <w:szCs w:val="20"/>
              </w:rPr>
              <w:t>__________________________________________________________________________________________</w:t>
            </w:r>
          </w:p>
          <w:p w:rsidR="003C16D4" w:rsidRPr="003C16D4" w:rsidRDefault="003C16D4" w:rsidP="003C16D4">
            <w:pPr>
              <w:spacing w:line="276" w:lineRule="auto"/>
              <w:jc w:val="both"/>
              <w:rPr>
                <w:b/>
                <w:bCs/>
                <w:sz w:val="20"/>
                <w:szCs w:val="20"/>
              </w:rPr>
            </w:pPr>
          </w:p>
          <w:p w:rsidR="003C16D4" w:rsidRDefault="003C16D4" w:rsidP="00754AC8">
            <w:pPr>
              <w:pStyle w:val="a4"/>
              <w:numPr>
                <w:ilvl w:val="0"/>
                <w:numId w:val="24"/>
              </w:numPr>
              <w:spacing w:line="276" w:lineRule="auto"/>
              <w:jc w:val="both"/>
              <w:rPr>
                <w:i/>
                <w:iCs/>
                <w:sz w:val="20"/>
                <w:szCs w:val="20"/>
              </w:rPr>
            </w:pPr>
            <w:r w:rsidRPr="00251049">
              <w:rPr>
                <w:i/>
                <w:iCs/>
                <w:sz w:val="20"/>
                <w:szCs w:val="20"/>
              </w:rPr>
              <w:t xml:space="preserve">Может ли покушение на убийство быть совершено по неосторожности? </w:t>
            </w:r>
          </w:p>
          <w:p w:rsidR="003C16D4" w:rsidRDefault="00C3532D" w:rsidP="003C16D4">
            <w:pPr>
              <w:spacing w:line="276" w:lineRule="auto"/>
              <w:jc w:val="both"/>
              <w:rPr>
                <w:i/>
                <w:iCs/>
                <w:sz w:val="20"/>
                <w:szCs w:val="20"/>
              </w:rPr>
            </w:pPr>
            <w:r>
              <w:rPr>
                <w:i/>
                <w:iCs/>
                <w:sz w:val="20"/>
                <w:szCs w:val="20"/>
              </w:rPr>
              <w:t>__________________________________________________________________________________________</w:t>
            </w:r>
          </w:p>
          <w:p w:rsidR="003C16D4" w:rsidRDefault="003C16D4" w:rsidP="003C16D4">
            <w:pPr>
              <w:spacing w:line="276" w:lineRule="auto"/>
              <w:jc w:val="both"/>
              <w:rPr>
                <w:i/>
                <w:iCs/>
                <w:sz w:val="20"/>
                <w:szCs w:val="20"/>
              </w:rPr>
            </w:pPr>
          </w:p>
          <w:p w:rsidR="003C16D4" w:rsidRPr="003C16D4" w:rsidRDefault="003C16D4" w:rsidP="003C16D4">
            <w:pPr>
              <w:spacing w:line="276" w:lineRule="auto"/>
              <w:jc w:val="both"/>
              <w:rPr>
                <w:i/>
                <w:iCs/>
                <w:sz w:val="20"/>
                <w:szCs w:val="20"/>
              </w:rPr>
            </w:pPr>
          </w:p>
        </w:tc>
      </w:tr>
      <w:tr w:rsidR="008F1025" w:rsidRPr="00251049" w:rsidTr="00F23403">
        <w:trPr>
          <w:trHeight w:val="199"/>
        </w:trPr>
        <w:tc>
          <w:tcPr>
            <w:tcW w:w="10627" w:type="dxa"/>
            <w:gridSpan w:val="3"/>
          </w:tcPr>
          <w:p w:rsidR="008F1025" w:rsidRPr="00251049" w:rsidRDefault="008F1025" w:rsidP="006A11F6">
            <w:pPr>
              <w:pStyle w:val="a4"/>
              <w:numPr>
                <w:ilvl w:val="0"/>
                <w:numId w:val="16"/>
              </w:numPr>
              <w:rPr>
                <w:b/>
                <w:bCs/>
                <w:sz w:val="20"/>
                <w:szCs w:val="20"/>
              </w:rPr>
            </w:pPr>
            <w:r w:rsidRPr="00251049">
              <w:rPr>
                <w:b/>
                <w:bCs/>
                <w:color w:val="000000" w:themeColor="text1"/>
                <w:sz w:val="20"/>
                <w:szCs w:val="20"/>
              </w:rPr>
              <w:lastRenderedPageBreak/>
              <w:t xml:space="preserve">Решите задачи: </w:t>
            </w:r>
          </w:p>
        </w:tc>
      </w:tr>
      <w:tr w:rsidR="006A11F6" w:rsidRPr="00251049" w:rsidTr="006A11F6">
        <w:trPr>
          <w:trHeight w:val="199"/>
        </w:trPr>
        <w:tc>
          <w:tcPr>
            <w:tcW w:w="421" w:type="dxa"/>
          </w:tcPr>
          <w:p w:rsidR="006A11F6" w:rsidRPr="00251049" w:rsidRDefault="006A11F6" w:rsidP="00FB539B">
            <w:pPr>
              <w:pStyle w:val="a4"/>
              <w:numPr>
                <w:ilvl w:val="0"/>
                <w:numId w:val="15"/>
              </w:numPr>
              <w:jc w:val="center"/>
              <w:rPr>
                <w:b/>
                <w:bCs/>
                <w:sz w:val="20"/>
                <w:szCs w:val="20"/>
              </w:rPr>
            </w:pPr>
          </w:p>
        </w:tc>
        <w:tc>
          <w:tcPr>
            <w:tcW w:w="10206" w:type="dxa"/>
            <w:gridSpan w:val="2"/>
          </w:tcPr>
          <w:p w:rsidR="006A11F6" w:rsidRPr="00251049" w:rsidRDefault="006A11F6" w:rsidP="00752BC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eastAsiaTheme="minorHAnsi"/>
                <w:sz w:val="20"/>
                <w:szCs w:val="20"/>
                <w:lang w:eastAsia="en-US"/>
              </w:rPr>
            </w:pPr>
            <w:r w:rsidRPr="00251049">
              <w:rPr>
                <w:rFonts w:eastAsiaTheme="minorHAnsi"/>
                <w:sz w:val="20"/>
                <w:szCs w:val="20"/>
                <w:lang w:eastAsia="en-US"/>
              </w:rPr>
              <w:t xml:space="preserve">В суд поступило исковое заявление от Валерии Окуневой к детям Петра Телегина от первого брака о разделе наследственного имущества, указав, что с умершим она состояла в браке до дня его смерти и проживала совместно единой семьей. Ответчики иска не признали, сославшись на то, что за полтора года до смерти отец расторг брак с Александровой в судебном порядке, о чем имеется решение суда от 10 марта 1996 г. Органы ЗАГСа по запросу суда сообщили, что ни Александров, ни Александрова в органы загса не обращались. </w:t>
            </w:r>
          </w:p>
          <w:p w:rsidR="006A11F6" w:rsidRPr="00251049" w:rsidRDefault="006A11F6" w:rsidP="00752BC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heme="minorHAnsi"/>
                <w:sz w:val="20"/>
                <w:szCs w:val="20"/>
                <w:lang w:eastAsia="en-US"/>
              </w:rPr>
            </w:pPr>
          </w:p>
          <w:p w:rsidR="006A11F6" w:rsidRPr="00251049" w:rsidRDefault="006A11F6" w:rsidP="00752BC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heme="minorHAnsi"/>
                <w:i/>
                <w:iCs/>
                <w:sz w:val="20"/>
                <w:szCs w:val="20"/>
                <w:lang w:eastAsia="en-US"/>
              </w:rPr>
            </w:pPr>
            <w:r w:rsidRPr="00251049">
              <w:rPr>
                <w:rFonts w:eastAsiaTheme="minorHAnsi"/>
                <w:i/>
                <w:iCs/>
                <w:sz w:val="20"/>
                <w:szCs w:val="20"/>
                <w:lang w:eastAsia="en-US"/>
              </w:rPr>
              <w:t>Кто прав, исходя из условий задачи?</w:t>
            </w:r>
          </w:p>
          <w:p w:rsidR="006A11F6" w:rsidRPr="00251049" w:rsidRDefault="006A11F6" w:rsidP="00752BC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heme="minorHAnsi"/>
                <w:sz w:val="20"/>
                <w:szCs w:val="20"/>
                <w:lang w:eastAsia="en-US"/>
              </w:rPr>
            </w:pPr>
          </w:p>
          <w:p w:rsidR="006A11F6" w:rsidRPr="00251049" w:rsidRDefault="006A11F6" w:rsidP="00752BC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eastAsiaTheme="minorHAnsi"/>
                <w:sz w:val="20"/>
                <w:szCs w:val="20"/>
                <w:lang w:eastAsia="en-US"/>
              </w:rPr>
            </w:pPr>
            <w:r w:rsidRPr="00251049">
              <w:rPr>
                <w:rFonts w:eastAsiaTheme="minorHAnsi"/>
                <w:b/>
                <w:bCs/>
                <w:sz w:val="20"/>
                <w:szCs w:val="20"/>
                <w:lang w:eastAsia="en-US"/>
              </w:rPr>
              <w:t>А)</w:t>
            </w:r>
            <w:r w:rsidRPr="00251049">
              <w:rPr>
                <w:rFonts w:eastAsiaTheme="minorHAnsi"/>
                <w:sz w:val="20"/>
                <w:szCs w:val="20"/>
                <w:lang w:eastAsia="en-US"/>
              </w:rPr>
              <w:t xml:space="preserve"> Правы дети Петра Телегина, так как согласно Семейному Кодексу РФ, при расторжении брака в суде он считается расторгнутым со дня вступления в силу решения суда независимо от внесения соответствующих сведений в книгу записей актов гражданского состояния.  </w:t>
            </w:r>
          </w:p>
          <w:p w:rsidR="006A11F6" w:rsidRPr="00251049" w:rsidRDefault="006A11F6" w:rsidP="00752BC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eastAsiaTheme="minorHAnsi"/>
                <w:sz w:val="20"/>
                <w:szCs w:val="20"/>
                <w:lang w:eastAsia="en-US"/>
              </w:rPr>
            </w:pPr>
            <w:r w:rsidRPr="00251049">
              <w:rPr>
                <w:rFonts w:eastAsiaTheme="minorHAnsi"/>
                <w:b/>
                <w:bCs/>
                <w:sz w:val="20"/>
                <w:szCs w:val="20"/>
                <w:lang w:eastAsia="en-US"/>
              </w:rPr>
              <w:t>Б)</w:t>
            </w:r>
            <w:r w:rsidRPr="00251049">
              <w:rPr>
                <w:rFonts w:eastAsiaTheme="minorHAnsi"/>
                <w:sz w:val="20"/>
                <w:szCs w:val="20"/>
                <w:lang w:eastAsia="en-US"/>
              </w:rPr>
              <w:t xml:space="preserve"> Права Валерия Окунева. Проживание на момент смерти одного из супругов другого супруга с ним, независимо от расторжения брака в судебном порядке, он наделяется правом наследования за покойным супругом.</w:t>
            </w:r>
          </w:p>
          <w:p w:rsidR="006A11F6" w:rsidRPr="00251049" w:rsidRDefault="006A11F6" w:rsidP="00752BC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eastAsiaTheme="minorHAnsi"/>
                <w:sz w:val="20"/>
                <w:szCs w:val="20"/>
                <w:lang w:eastAsia="en-US"/>
              </w:rPr>
            </w:pPr>
            <w:r w:rsidRPr="00251049">
              <w:rPr>
                <w:rFonts w:eastAsiaTheme="minorHAnsi"/>
                <w:b/>
                <w:bCs/>
                <w:sz w:val="20"/>
                <w:szCs w:val="20"/>
                <w:lang w:eastAsia="en-US"/>
              </w:rPr>
              <w:t>В)</w:t>
            </w:r>
            <w:r w:rsidRPr="00251049">
              <w:rPr>
                <w:rFonts w:eastAsiaTheme="minorHAnsi"/>
                <w:sz w:val="20"/>
                <w:szCs w:val="20"/>
                <w:lang w:eastAsia="en-US"/>
              </w:rPr>
              <w:t xml:space="preserve"> Правы дети Петра Телегина, так как согласно Семейному Кодексу РФ, действует презумпция наличия брачных отношений. Однако в данном случае органы ЗАГСа отрицают расторжение брака между супругами, что говорит о нарушении обязанности сотрудников названного органа по внесению сведений, изложенных в решении суда, в книгу записи актов гражданского состояния. </w:t>
            </w:r>
          </w:p>
          <w:p w:rsidR="006A11F6" w:rsidRDefault="006A11F6" w:rsidP="00752BC1">
            <w:pPr>
              <w:jc w:val="both"/>
              <w:rPr>
                <w:rFonts w:eastAsiaTheme="minorHAnsi"/>
                <w:sz w:val="20"/>
                <w:szCs w:val="20"/>
                <w:lang w:eastAsia="en-US"/>
              </w:rPr>
            </w:pPr>
            <w:r w:rsidRPr="00251049">
              <w:rPr>
                <w:rFonts w:eastAsiaTheme="minorHAnsi"/>
                <w:b/>
                <w:bCs/>
                <w:sz w:val="20"/>
                <w:szCs w:val="20"/>
                <w:lang w:eastAsia="en-US"/>
              </w:rPr>
              <w:t>Г)</w:t>
            </w:r>
            <w:r w:rsidRPr="00251049">
              <w:rPr>
                <w:rFonts w:eastAsiaTheme="minorHAnsi"/>
                <w:sz w:val="20"/>
                <w:szCs w:val="20"/>
                <w:lang w:eastAsia="en-US"/>
              </w:rPr>
              <w:t xml:space="preserve"> Права Валерия Окунева. Согласно Семейному Кодексу РФ при расторжении брака в суде он считается расторгнутым со дня вступления в силу решения суда. Однако брак, расторгнутый в судебном порядке до 1 мая 1996 года, считается прекращенным со дня государственной регистрации расторжения брака в книге регистрации актов гражданского состояния. </w:t>
            </w:r>
          </w:p>
          <w:p w:rsidR="00C3532D" w:rsidRPr="00251049" w:rsidRDefault="00C3532D" w:rsidP="00752BC1">
            <w:pPr>
              <w:jc w:val="both"/>
              <w:rPr>
                <w:sz w:val="20"/>
                <w:szCs w:val="20"/>
              </w:rPr>
            </w:pPr>
          </w:p>
        </w:tc>
      </w:tr>
      <w:tr w:rsidR="006A11F6" w:rsidRPr="00251049" w:rsidTr="006A11F6">
        <w:trPr>
          <w:trHeight w:val="199"/>
        </w:trPr>
        <w:tc>
          <w:tcPr>
            <w:tcW w:w="421" w:type="dxa"/>
          </w:tcPr>
          <w:p w:rsidR="006A11F6" w:rsidRPr="00251049" w:rsidRDefault="006A11F6" w:rsidP="00FB539B">
            <w:pPr>
              <w:pStyle w:val="a4"/>
              <w:numPr>
                <w:ilvl w:val="0"/>
                <w:numId w:val="15"/>
              </w:numPr>
              <w:jc w:val="center"/>
              <w:rPr>
                <w:b/>
                <w:bCs/>
                <w:sz w:val="20"/>
                <w:szCs w:val="20"/>
              </w:rPr>
            </w:pPr>
          </w:p>
        </w:tc>
        <w:tc>
          <w:tcPr>
            <w:tcW w:w="10206" w:type="dxa"/>
            <w:gridSpan w:val="2"/>
          </w:tcPr>
          <w:p w:rsidR="006A11F6" w:rsidRDefault="006A11F6" w:rsidP="008B1C6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eastAsiaTheme="minorHAnsi"/>
                <w:sz w:val="20"/>
                <w:szCs w:val="20"/>
                <w:lang w:eastAsia="en-US"/>
              </w:rPr>
            </w:pPr>
            <w:r w:rsidRPr="00251049">
              <w:rPr>
                <w:rFonts w:eastAsiaTheme="minorHAnsi"/>
                <w:sz w:val="20"/>
                <w:szCs w:val="20"/>
                <w:lang w:eastAsia="en-US"/>
              </w:rPr>
              <w:t>Алёхин 1 августа 2020 года получил в ломбарде ссуду на 2 месяца под залог серебряного перстня в размере 6000 рублей. Перстень был оценен в 7200 р</w:t>
            </w:r>
            <w:r>
              <w:rPr>
                <w:rFonts w:eastAsiaTheme="minorHAnsi"/>
                <w:sz w:val="20"/>
                <w:szCs w:val="20"/>
                <w:lang w:eastAsia="en-US"/>
              </w:rPr>
              <w:t>ублей. Спустя 2,5 месяца Алехин</w:t>
            </w:r>
            <w:r w:rsidRPr="00251049">
              <w:rPr>
                <w:rFonts w:eastAsiaTheme="minorHAnsi"/>
                <w:sz w:val="20"/>
                <w:szCs w:val="20"/>
                <w:lang w:eastAsia="en-US"/>
              </w:rPr>
              <w:t xml:space="preserve"> явился в ломбард для того, чтобы возвратить ссуду и получить назад кольцо. Однако администрация ломбарда информировала его том, что кольцо уже было продано через комиссионный магазин. </w:t>
            </w:r>
          </w:p>
          <w:p w:rsidR="006A11F6" w:rsidRPr="00251049" w:rsidRDefault="006A11F6" w:rsidP="008B1C6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eastAsiaTheme="minorHAnsi"/>
                <w:sz w:val="20"/>
                <w:szCs w:val="20"/>
                <w:lang w:eastAsia="en-US"/>
              </w:rPr>
            </w:pPr>
            <w:r w:rsidRPr="00251049">
              <w:rPr>
                <w:rFonts w:eastAsiaTheme="minorHAnsi"/>
                <w:sz w:val="20"/>
                <w:szCs w:val="20"/>
                <w:lang w:eastAsia="en-US"/>
              </w:rPr>
              <w:lastRenderedPageBreak/>
              <w:t xml:space="preserve">Более того, в связи с падением спроса на ювелирные изделия и наличием скрытых дефектов, которые не были замечены при первоначальной оценке, кольцо удалось продать только за 4500 рублей. В связи с этим администрация </w:t>
            </w:r>
            <w:r>
              <w:rPr>
                <w:rFonts w:eastAsiaTheme="minorHAnsi"/>
                <w:sz w:val="20"/>
                <w:szCs w:val="20"/>
                <w:lang w:eastAsia="en-US"/>
              </w:rPr>
              <w:t xml:space="preserve">ломбарда потребовала от Алехина доплатить 500 рублей, от чего последний решительно отказался. </w:t>
            </w:r>
          </w:p>
          <w:p w:rsidR="006A11F6" w:rsidRPr="00251049" w:rsidRDefault="006A11F6" w:rsidP="008B1C6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heme="minorHAnsi"/>
                <w:sz w:val="20"/>
                <w:szCs w:val="20"/>
                <w:lang w:eastAsia="en-US"/>
              </w:rPr>
            </w:pPr>
          </w:p>
          <w:p w:rsidR="006A11F6" w:rsidRPr="00251049" w:rsidRDefault="006A11F6" w:rsidP="008B1C6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heme="minorHAnsi"/>
                <w:i/>
                <w:iCs/>
                <w:sz w:val="20"/>
                <w:szCs w:val="20"/>
                <w:lang w:eastAsia="en-US"/>
              </w:rPr>
            </w:pPr>
            <w:r w:rsidRPr="00251049">
              <w:rPr>
                <w:rFonts w:eastAsiaTheme="minorHAnsi"/>
                <w:i/>
                <w:iCs/>
                <w:sz w:val="20"/>
                <w:szCs w:val="20"/>
                <w:lang w:eastAsia="en-US"/>
              </w:rPr>
              <w:t xml:space="preserve">Какразрешить спор? </w:t>
            </w:r>
          </w:p>
          <w:p w:rsidR="006A11F6" w:rsidRPr="00251049" w:rsidRDefault="006A11F6" w:rsidP="008B1C6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heme="minorHAnsi"/>
                <w:sz w:val="20"/>
                <w:szCs w:val="20"/>
                <w:lang w:eastAsia="en-US"/>
              </w:rPr>
            </w:pPr>
          </w:p>
          <w:p w:rsidR="006A11F6" w:rsidRPr="00251049" w:rsidRDefault="006A11F6" w:rsidP="008B1C6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eastAsiaTheme="minorHAnsi"/>
                <w:sz w:val="20"/>
                <w:szCs w:val="20"/>
                <w:lang w:eastAsia="en-US"/>
              </w:rPr>
            </w:pPr>
            <w:r w:rsidRPr="00251049">
              <w:rPr>
                <w:rFonts w:eastAsiaTheme="minorHAnsi"/>
                <w:b/>
                <w:bCs/>
                <w:sz w:val="20"/>
                <w:szCs w:val="20"/>
                <w:lang w:eastAsia="en-US"/>
              </w:rPr>
              <w:t>А)</w:t>
            </w:r>
            <w:r w:rsidRPr="00251049">
              <w:rPr>
                <w:rFonts w:eastAsiaTheme="minorHAnsi"/>
                <w:sz w:val="20"/>
                <w:szCs w:val="20"/>
                <w:lang w:eastAsia="en-US"/>
              </w:rPr>
              <w:t xml:space="preserve"> Прав Алёхин. Невостребованная поклажедателем в обусловленный соглашением с ломбардом срок вещь, хранится в течение двух месяцев с взиманием за это платы, предусмотренной договором хранения. В случае невозвращения в установленный срок суммы займа, обеспеченного залогом вещей в ломбарде, ломбард по истечении льготного месячного срока вправе продать это имущество. В данном случае ломбард имел право продать перстень лишь по истечение трёх месяцев, чем нарушил права Алёхина. </w:t>
            </w:r>
          </w:p>
          <w:p w:rsidR="006A11F6" w:rsidRPr="00251049" w:rsidRDefault="006A11F6" w:rsidP="008B1C6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eastAsiaTheme="minorHAnsi"/>
                <w:sz w:val="20"/>
                <w:szCs w:val="20"/>
                <w:lang w:eastAsia="en-US"/>
              </w:rPr>
            </w:pPr>
            <w:r w:rsidRPr="00251049">
              <w:rPr>
                <w:rFonts w:eastAsiaTheme="minorHAnsi"/>
                <w:b/>
                <w:bCs/>
                <w:sz w:val="20"/>
                <w:szCs w:val="20"/>
                <w:lang w:eastAsia="en-US"/>
              </w:rPr>
              <w:t>Б)</w:t>
            </w:r>
            <w:r w:rsidRPr="00251049">
              <w:rPr>
                <w:rFonts w:eastAsiaTheme="minorHAnsi"/>
                <w:sz w:val="20"/>
                <w:szCs w:val="20"/>
                <w:lang w:eastAsia="en-US"/>
              </w:rPr>
              <w:t xml:space="preserve"> Прав ломбард. Согласно ГК РФ, если вещь, сданная на хранение в ломбард, не востребована поклажедателем в обусловленный соглашением с ломбардом срок, ломбард обязан хранить ее в течение двух месяцев с взиманием за это платы, предусмотренной договором хранения.</w:t>
            </w:r>
          </w:p>
          <w:p w:rsidR="006A11F6" w:rsidRPr="00251049" w:rsidRDefault="006A11F6" w:rsidP="008B1C6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eastAsiaTheme="minorHAnsi"/>
                <w:sz w:val="20"/>
                <w:szCs w:val="20"/>
                <w:lang w:eastAsia="en-US"/>
              </w:rPr>
            </w:pPr>
            <w:r w:rsidRPr="00251049">
              <w:rPr>
                <w:rFonts w:eastAsiaTheme="minorHAnsi"/>
                <w:b/>
                <w:bCs/>
                <w:sz w:val="20"/>
                <w:szCs w:val="20"/>
                <w:lang w:eastAsia="en-US"/>
              </w:rPr>
              <w:t>В)</w:t>
            </w:r>
            <w:r w:rsidRPr="00251049">
              <w:rPr>
                <w:rFonts w:eastAsiaTheme="minorHAnsi"/>
                <w:sz w:val="20"/>
                <w:szCs w:val="20"/>
                <w:lang w:eastAsia="en-US"/>
              </w:rPr>
              <w:t xml:space="preserve"> Прав ломбард. В случае, если при первоначальной оценке вещи, сданной на хранение, не были найдены дефекты, проводится процедура переоценки. Таким образом, Алёхин обязан выплатить ломбарду 500 рублей. </w:t>
            </w:r>
          </w:p>
          <w:p w:rsidR="006A11F6" w:rsidRDefault="006A11F6" w:rsidP="008B1C6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eastAsiaTheme="minorHAnsi"/>
                <w:sz w:val="20"/>
                <w:szCs w:val="20"/>
                <w:lang w:eastAsia="en-US"/>
              </w:rPr>
            </w:pPr>
            <w:r w:rsidRPr="00251049">
              <w:rPr>
                <w:rFonts w:eastAsiaTheme="minorHAnsi"/>
                <w:b/>
                <w:bCs/>
                <w:sz w:val="20"/>
                <w:szCs w:val="20"/>
                <w:lang w:eastAsia="en-US"/>
              </w:rPr>
              <w:t>Г)</w:t>
            </w:r>
            <w:r w:rsidRPr="00251049">
              <w:rPr>
                <w:rFonts w:eastAsiaTheme="minorHAnsi"/>
                <w:sz w:val="20"/>
                <w:szCs w:val="20"/>
                <w:lang w:eastAsia="en-US"/>
              </w:rPr>
              <w:t xml:space="preserve"> Прав Алёхин. Ломбард не имеет права на реализацию заложенной вещи в любом случае. В случае, если вещь не востребована, расходы на хранение, которые несёт ломбард, суммируется помесячно и подлежат взысканию в судебном порядке. Вещь подлежит возвращению поклажедателю. </w:t>
            </w:r>
          </w:p>
          <w:p w:rsidR="00C3532D" w:rsidRPr="00251049" w:rsidRDefault="00C3532D" w:rsidP="008B1C6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eastAsiaTheme="minorHAnsi"/>
                <w:sz w:val="20"/>
                <w:szCs w:val="20"/>
                <w:lang w:eastAsia="en-US"/>
              </w:rPr>
            </w:pPr>
          </w:p>
        </w:tc>
      </w:tr>
      <w:tr w:rsidR="006A11F6" w:rsidRPr="00251049" w:rsidTr="006A11F6">
        <w:trPr>
          <w:trHeight w:val="199"/>
        </w:trPr>
        <w:tc>
          <w:tcPr>
            <w:tcW w:w="421" w:type="dxa"/>
          </w:tcPr>
          <w:p w:rsidR="006A11F6" w:rsidRPr="00251049" w:rsidRDefault="006A11F6" w:rsidP="00FB539B">
            <w:pPr>
              <w:pStyle w:val="a4"/>
              <w:numPr>
                <w:ilvl w:val="0"/>
                <w:numId w:val="15"/>
              </w:numPr>
              <w:jc w:val="center"/>
              <w:rPr>
                <w:b/>
                <w:bCs/>
                <w:sz w:val="20"/>
                <w:szCs w:val="20"/>
              </w:rPr>
            </w:pPr>
          </w:p>
        </w:tc>
        <w:tc>
          <w:tcPr>
            <w:tcW w:w="10206" w:type="dxa"/>
            <w:gridSpan w:val="2"/>
          </w:tcPr>
          <w:p w:rsidR="006A11F6" w:rsidRPr="00251049" w:rsidRDefault="006A11F6" w:rsidP="00EB762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eastAsiaTheme="minorHAnsi"/>
                <w:sz w:val="20"/>
                <w:szCs w:val="20"/>
                <w:lang w:eastAsia="en-US"/>
              </w:rPr>
            </w:pPr>
            <w:r w:rsidRPr="00251049">
              <w:rPr>
                <w:rFonts w:eastAsiaTheme="minorHAnsi"/>
                <w:sz w:val="20"/>
                <w:szCs w:val="20"/>
                <w:lang w:eastAsia="en-US"/>
              </w:rPr>
              <w:t xml:space="preserve">Сотрудники полиции попросили гражданина Пилатова показать документ, удостоверяющий его личность. Поскольку паспорта у Пилатова при себе не оказалось, он был подвергнут административному задержанию до выяснения его личности. И. обратился с жалобой на действия сотрудников полиции к начальнику управления внутренних дел. </w:t>
            </w:r>
          </w:p>
          <w:p w:rsidR="006A11F6" w:rsidRPr="00251049" w:rsidRDefault="006A11F6" w:rsidP="00EB762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heme="minorHAnsi"/>
                <w:sz w:val="20"/>
                <w:szCs w:val="20"/>
                <w:lang w:eastAsia="en-US"/>
              </w:rPr>
            </w:pPr>
          </w:p>
          <w:p w:rsidR="006A11F6" w:rsidRPr="00251049" w:rsidRDefault="006A11F6" w:rsidP="00EB762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heme="minorHAnsi"/>
                <w:i/>
                <w:iCs/>
                <w:sz w:val="20"/>
                <w:szCs w:val="20"/>
                <w:lang w:eastAsia="en-US"/>
              </w:rPr>
            </w:pPr>
            <w:r w:rsidRPr="00251049">
              <w:rPr>
                <w:rFonts w:eastAsiaTheme="minorHAnsi"/>
                <w:i/>
                <w:iCs/>
                <w:sz w:val="20"/>
                <w:szCs w:val="20"/>
                <w:lang w:eastAsia="en-US"/>
              </w:rPr>
              <w:t>Кто прав в данной ситуации?</w:t>
            </w:r>
          </w:p>
          <w:p w:rsidR="006A11F6" w:rsidRPr="00251049" w:rsidRDefault="006A11F6" w:rsidP="00EB762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heme="minorHAnsi"/>
                <w:sz w:val="20"/>
                <w:szCs w:val="20"/>
                <w:lang w:eastAsia="en-US"/>
              </w:rPr>
            </w:pPr>
          </w:p>
          <w:p w:rsidR="006A11F6" w:rsidRPr="00251049" w:rsidRDefault="006A11F6" w:rsidP="00EB762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eastAsiaTheme="minorHAnsi"/>
                <w:sz w:val="20"/>
                <w:szCs w:val="20"/>
                <w:lang w:eastAsia="en-US"/>
              </w:rPr>
            </w:pPr>
            <w:r w:rsidRPr="00251049">
              <w:rPr>
                <w:rFonts w:eastAsiaTheme="minorHAnsi"/>
                <w:b/>
                <w:bCs/>
                <w:sz w:val="20"/>
                <w:szCs w:val="20"/>
                <w:lang w:eastAsia="en-US"/>
              </w:rPr>
              <w:t>А)</w:t>
            </w:r>
            <w:r w:rsidRPr="00251049">
              <w:rPr>
                <w:rFonts w:eastAsiaTheme="minorHAnsi"/>
                <w:sz w:val="20"/>
                <w:szCs w:val="20"/>
                <w:lang w:eastAsia="en-US"/>
              </w:rPr>
              <w:t xml:space="preserve"> Правы сотрудники полиции. Согласно Закону о полиции, если имеются данные, дающие основания подозревать гражданина в совершении преступления или полаг</w:t>
            </w:r>
            <w:r>
              <w:rPr>
                <w:rFonts w:eastAsiaTheme="minorHAnsi"/>
                <w:sz w:val="20"/>
                <w:szCs w:val="20"/>
                <w:lang w:eastAsia="en-US"/>
              </w:rPr>
              <w:t xml:space="preserve">ать, что он находится в розыске, то они имеют права на задержание лица. </w:t>
            </w:r>
          </w:p>
          <w:p w:rsidR="006A11F6" w:rsidRPr="00251049" w:rsidRDefault="006A11F6" w:rsidP="00EB762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eastAsiaTheme="minorHAnsi"/>
                <w:sz w:val="20"/>
                <w:szCs w:val="20"/>
                <w:lang w:eastAsia="en-US"/>
              </w:rPr>
            </w:pPr>
            <w:r w:rsidRPr="00251049">
              <w:rPr>
                <w:rFonts w:eastAsiaTheme="minorHAnsi"/>
                <w:b/>
                <w:bCs/>
                <w:sz w:val="20"/>
                <w:szCs w:val="20"/>
                <w:lang w:eastAsia="en-US"/>
              </w:rPr>
              <w:t>Б)</w:t>
            </w:r>
            <w:r w:rsidRPr="00251049">
              <w:rPr>
                <w:rFonts w:eastAsiaTheme="minorHAnsi"/>
                <w:sz w:val="20"/>
                <w:szCs w:val="20"/>
                <w:lang w:eastAsia="en-US"/>
              </w:rPr>
              <w:t xml:space="preserve"> Правы сотрудники полиции. На граждан РФ и лиц без гражданства возлагается обязанность по предоставлению документов, удостоверяющих личность, сотрудникам полиции. Отсутствие документов либо отказ в предоставлении выступает основанием для административного задержания в целях выяснения личности. </w:t>
            </w:r>
          </w:p>
          <w:p w:rsidR="006A11F6" w:rsidRPr="00251049" w:rsidRDefault="006A11F6" w:rsidP="00EB762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eastAsiaTheme="minorHAnsi"/>
                <w:sz w:val="20"/>
                <w:szCs w:val="20"/>
                <w:lang w:eastAsia="en-US"/>
              </w:rPr>
            </w:pPr>
            <w:r w:rsidRPr="00251049">
              <w:rPr>
                <w:rFonts w:eastAsiaTheme="minorHAnsi"/>
                <w:b/>
                <w:bCs/>
                <w:sz w:val="20"/>
                <w:szCs w:val="20"/>
                <w:lang w:eastAsia="en-US"/>
              </w:rPr>
              <w:t>В)</w:t>
            </w:r>
            <w:r w:rsidRPr="00251049">
              <w:rPr>
                <w:rFonts w:eastAsiaTheme="minorHAnsi"/>
                <w:sz w:val="20"/>
                <w:szCs w:val="20"/>
                <w:lang w:eastAsia="en-US"/>
              </w:rPr>
              <w:t xml:space="preserve"> Прав гражданин Пилатов. В Российской Федерации на лицо не возлагается обязанность по ношению документа, удостоверяющего личность. Поэтому сотрудники полиции не имели основания для задержания Пилатова. </w:t>
            </w:r>
          </w:p>
          <w:p w:rsidR="006A11F6" w:rsidRDefault="006A11F6" w:rsidP="00EB7629">
            <w:pPr>
              <w:pStyle w:val="a8"/>
              <w:spacing w:before="0" w:beforeAutospacing="0" w:after="0" w:afterAutospacing="0"/>
              <w:jc w:val="both"/>
              <w:rPr>
                <w:rFonts w:eastAsiaTheme="minorHAnsi"/>
                <w:sz w:val="20"/>
                <w:szCs w:val="20"/>
                <w:lang w:eastAsia="en-US"/>
              </w:rPr>
            </w:pPr>
            <w:r w:rsidRPr="00251049">
              <w:rPr>
                <w:rFonts w:eastAsiaTheme="minorHAnsi"/>
                <w:b/>
                <w:bCs/>
                <w:sz w:val="20"/>
                <w:szCs w:val="20"/>
                <w:lang w:eastAsia="en-US"/>
              </w:rPr>
              <w:t>Г)</w:t>
            </w:r>
            <w:r w:rsidRPr="00251049">
              <w:rPr>
                <w:rFonts w:eastAsiaTheme="minorHAnsi"/>
                <w:sz w:val="20"/>
                <w:szCs w:val="20"/>
                <w:lang w:eastAsia="en-US"/>
              </w:rPr>
              <w:t xml:space="preserve"> Прав гражданин Пилатов. В Российской Федерации на лицо не возлагается обязанность по ношению документа, удостоверяющего личность. Административное задержание может быть применено в исключительных случаях, если это необходимо для обеспечения правильного и своевременного рассмотрения дела об административном правонарушении, исполнения постановления по делу об административном правонарушении.</w:t>
            </w:r>
          </w:p>
          <w:p w:rsidR="00C3532D" w:rsidRPr="00251049" w:rsidRDefault="00C3532D" w:rsidP="00EB7629">
            <w:pPr>
              <w:pStyle w:val="a8"/>
              <w:spacing w:before="0" w:beforeAutospacing="0" w:after="0" w:afterAutospacing="0"/>
              <w:jc w:val="both"/>
              <w:rPr>
                <w:sz w:val="20"/>
                <w:szCs w:val="20"/>
              </w:rPr>
            </w:pPr>
          </w:p>
        </w:tc>
      </w:tr>
      <w:tr w:rsidR="006A11F6" w:rsidRPr="00251049" w:rsidTr="006A11F6">
        <w:trPr>
          <w:trHeight w:val="199"/>
        </w:trPr>
        <w:tc>
          <w:tcPr>
            <w:tcW w:w="421" w:type="dxa"/>
          </w:tcPr>
          <w:p w:rsidR="006A11F6" w:rsidRPr="00251049" w:rsidRDefault="006A11F6" w:rsidP="00FB539B">
            <w:pPr>
              <w:pStyle w:val="a4"/>
              <w:numPr>
                <w:ilvl w:val="0"/>
                <w:numId w:val="15"/>
              </w:numPr>
              <w:jc w:val="center"/>
              <w:rPr>
                <w:b/>
                <w:bCs/>
                <w:sz w:val="20"/>
                <w:szCs w:val="20"/>
              </w:rPr>
            </w:pPr>
          </w:p>
        </w:tc>
        <w:tc>
          <w:tcPr>
            <w:tcW w:w="10206" w:type="dxa"/>
            <w:gridSpan w:val="2"/>
          </w:tcPr>
          <w:p w:rsidR="006A11F6" w:rsidRDefault="006A11F6" w:rsidP="007C55D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eastAsiaTheme="minorHAnsi"/>
                <w:sz w:val="20"/>
                <w:szCs w:val="20"/>
                <w:lang w:eastAsia="en-US"/>
              </w:rPr>
            </w:pPr>
            <w:r w:rsidRPr="00251049">
              <w:rPr>
                <w:rFonts w:eastAsiaTheme="minorHAnsi"/>
                <w:sz w:val="20"/>
                <w:szCs w:val="20"/>
                <w:lang w:eastAsia="en-US"/>
              </w:rPr>
              <w:t>Благотворительный фонд «Культура будущего» и общественное учреждение «Ренессанс» заключили договор дарения, в соответствии с которым благотворительный фонд брал на себя обязанность приобрести на аукционе в Вене коллекцию картин и безво</w:t>
            </w:r>
            <w:r>
              <w:rPr>
                <w:rFonts w:eastAsiaTheme="minorHAnsi"/>
                <w:sz w:val="20"/>
                <w:szCs w:val="20"/>
                <w:lang w:eastAsia="en-US"/>
              </w:rPr>
              <w:t>змездно передать их «Ренессансу</w:t>
            </w:r>
            <w:r w:rsidRPr="00251049">
              <w:rPr>
                <w:rFonts w:eastAsiaTheme="minorHAnsi"/>
                <w:sz w:val="20"/>
                <w:szCs w:val="20"/>
                <w:lang w:eastAsia="en-US"/>
              </w:rPr>
              <w:t>». Однако до срока исполнения договора «</w:t>
            </w:r>
            <w:r>
              <w:rPr>
                <w:rFonts w:eastAsiaTheme="minorHAnsi"/>
                <w:sz w:val="20"/>
                <w:szCs w:val="20"/>
                <w:lang w:eastAsia="en-US"/>
              </w:rPr>
              <w:t>Ренессанс</w:t>
            </w:r>
            <w:r w:rsidRPr="00251049">
              <w:rPr>
                <w:rFonts w:eastAsiaTheme="minorHAnsi"/>
                <w:sz w:val="20"/>
                <w:szCs w:val="20"/>
                <w:lang w:eastAsia="en-US"/>
              </w:rPr>
              <w:t>» приняло решение о реорганизации и присоединилось к общественной организации «Бастион». Учитывая данное обстоятельство, благотворительный фонд отказался выполнять по договору дарения свои обязательства, мотивируя свое решение внесением в единый государственный реестр юридических лиц записи о прекр</w:t>
            </w:r>
            <w:r>
              <w:rPr>
                <w:rFonts w:eastAsiaTheme="minorHAnsi"/>
                <w:sz w:val="20"/>
                <w:szCs w:val="20"/>
                <w:lang w:eastAsia="en-US"/>
              </w:rPr>
              <w:t>ащении деятельности «Ренессанс</w:t>
            </w:r>
            <w:r w:rsidRPr="00251049">
              <w:rPr>
                <w:rFonts w:eastAsiaTheme="minorHAnsi"/>
                <w:sz w:val="20"/>
                <w:szCs w:val="20"/>
                <w:lang w:eastAsia="en-US"/>
              </w:rPr>
              <w:t xml:space="preserve">». </w:t>
            </w:r>
          </w:p>
          <w:p w:rsidR="006A11F6" w:rsidRPr="00251049" w:rsidRDefault="006A11F6" w:rsidP="007C55D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eastAsiaTheme="minorHAnsi"/>
                <w:sz w:val="20"/>
                <w:szCs w:val="20"/>
                <w:lang w:eastAsia="en-US"/>
              </w:rPr>
            </w:pPr>
            <w:r w:rsidRPr="00251049">
              <w:rPr>
                <w:rFonts w:eastAsiaTheme="minorHAnsi"/>
                <w:sz w:val="20"/>
                <w:szCs w:val="20"/>
                <w:lang w:eastAsia="en-US"/>
              </w:rPr>
              <w:t>Считая свои интересы нарушенными, общественная организация «Бастион» обратилась в арбитражный суд с иском. В обоснование своих требований истец сослался на имеющееся прямое указание в передаточном акте об универсальном правопреемстве, в частности и по вышеуказанному договору дарения.</w:t>
            </w:r>
          </w:p>
          <w:p w:rsidR="006A11F6" w:rsidRPr="00251049" w:rsidRDefault="006A11F6" w:rsidP="002F5F8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heme="minorHAnsi"/>
                <w:sz w:val="20"/>
                <w:szCs w:val="20"/>
                <w:lang w:eastAsia="en-US"/>
              </w:rPr>
            </w:pPr>
          </w:p>
          <w:p w:rsidR="006A11F6" w:rsidRPr="00251049" w:rsidRDefault="006A11F6" w:rsidP="002F5F8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heme="minorHAnsi"/>
                <w:i/>
                <w:iCs/>
                <w:sz w:val="20"/>
                <w:szCs w:val="20"/>
                <w:lang w:eastAsia="en-US"/>
              </w:rPr>
            </w:pPr>
            <w:r w:rsidRPr="00251049">
              <w:rPr>
                <w:rFonts w:eastAsiaTheme="minorHAnsi"/>
                <w:i/>
                <w:iCs/>
                <w:sz w:val="20"/>
                <w:szCs w:val="20"/>
                <w:lang w:eastAsia="en-US"/>
              </w:rPr>
              <w:t>Как разрешить спор?</w:t>
            </w:r>
          </w:p>
          <w:p w:rsidR="006A11F6" w:rsidRPr="00251049" w:rsidRDefault="006A11F6" w:rsidP="002F5F8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heme="minorHAnsi"/>
                <w:sz w:val="20"/>
                <w:szCs w:val="20"/>
                <w:lang w:eastAsia="en-US"/>
              </w:rPr>
            </w:pPr>
          </w:p>
          <w:p w:rsidR="006A11F6" w:rsidRPr="00251049" w:rsidRDefault="006A11F6" w:rsidP="007C55D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eastAsiaTheme="minorHAnsi"/>
                <w:sz w:val="20"/>
                <w:szCs w:val="20"/>
                <w:lang w:eastAsia="en-US"/>
              </w:rPr>
            </w:pPr>
            <w:r w:rsidRPr="00251049">
              <w:rPr>
                <w:rFonts w:eastAsiaTheme="minorHAnsi"/>
                <w:b/>
                <w:bCs/>
                <w:sz w:val="20"/>
                <w:szCs w:val="20"/>
                <w:lang w:eastAsia="en-US"/>
              </w:rPr>
              <w:t>А)</w:t>
            </w:r>
            <w:r w:rsidRPr="00251049">
              <w:rPr>
                <w:rFonts w:eastAsiaTheme="minorHAnsi"/>
                <w:sz w:val="20"/>
                <w:szCs w:val="20"/>
                <w:lang w:eastAsia="en-US"/>
              </w:rPr>
              <w:t xml:space="preserve"> Следует признать договор дарения ничтожным, так как в силу ГК РФ договор дарения возможен только при условии, что предмет дарения принадлежит на правах собственности дарителю. В данном же случае у благотворительный фонд собственником не является. </w:t>
            </w:r>
          </w:p>
          <w:p w:rsidR="006A11F6" w:rsidRPr="00251049" w:rsidRDefault="006A11F6" w:rsidP="007C55D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eastAsiaTheme="minorHAnsi"/>
                <w:sz w:val="20"/>
                <w:szCs w:val="20"/>
                <w:lang w:eastAsia="en-US"/>
              </w:rPr>
            </w:pPr>
            <w:r w:rsidRPr="00251049">
              <w:rPr>
                <w:rFonts w:eastAsiaTheme="minorHAnsi"/>
                <w:b/>
                <w:bCs/>
                <w:sz w:val="20"/>
                <w:szCs w:val="20"/>
                <w:lang w:eastAsia="en-US"/>
              </w:rPr>
              <w:t>Б)</w:t>
            </w:r>
            <w:r>
              <w:rPr>
                <w:rFonts w:eastAsiaTheme="minorHAnsi"/>
                <w:sz w:val="20"/>
                <w:szCs w:val="20"/>
                <w:lang w:eastAsia="en-US"/>
              </w:rPr>
              <w:t>«</w:t>
            </w:r>
            <w:r w:rsidRPr="00251049">
              <w:rPr>
                <w:rFonts w:eastAsiaTheme="minorHAnsi"/>
                <w:sz w:val="20"/>
                <w:szCs w:val="20"/>
                <w:lang w:eastAsia="en-US"/>
              </w:rPr>
              <w:t>Бастион</w:t>
            </w:r>
            <w:r>
              <w:rPr>
                <w:rFonts w:eastAsiaTheme="minorHAnsi"/>
                <w:sz w:val="20"/>
                <w:szCs w:val="20"/>
                <w:lang w:eastAsia="en-US"/>
              </w:rPr>
              <w:t>»</w:t>
            </w:r>
            <w:r w:rsidRPr="00251049">
              <w:rPr>
                <w:rFonts w:eastAsiaTheme="minorHAnsi"/>
                <w:sz w:val="20"/>
                <w:szCs w:val="20"/>
                <w:lang w:eastAsia="en-US"/>
              </w:rPr>
              <w:t xml:space="preserve"> не прав. Согласно ГК РФ, права одаряемого, которому по договору дарения обещан дар, не переходят к его наследникам (правопреемникам), если иное не предусмотрено договором дарения. В данном случае "Бастион" является правопреемником, поэтому не получает </w:t>
            </w:r>
            <w:r>
              <w:rPr>
                <w:rFonts w:eastAsiaTheme="minorHAnsi"/>
                <w:sz w:val="20"/>
                <w:szCs w:val="20"/>
                <w:lang w:eastAsia="en-US"/>
              </w:rPr>
              <w:t>прав одаряемого.</w:t>
            </w:r>
          </w:p>
          <w:p w:rsidR="006A11F6" w:rsidRPr="00251049" w:rsidRDefault="006A11F6" w:rsidP="007C55D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eastAsiaTheme="minorHAnsi"/>
                <w:sz w:val="20"/>
                <w:szCs w:val="20"/>
                <w:lang w:eastAsia="en-US"/>
              </w:rPr>
            </w:pPr>
            <w:r w:rsidRPr="00251049">
              <w:rPr>
                <w:rFonts w:eastAsiaTheme="minorHAnsi"/>
                <w:b/>
                <w:bCs/>
                <w:sz w:val="20"/>
                <w:szCs w:val="20"/>
                <w:lang w:eastAsia="en-US"/>
              </w:rPr>
              <w:t>В)</w:t>
            </w:r>
            <w:r w:rsidRPr="00251049">
              <w:rPr>
                <w:rFonts w:eastAsiaTheme="minorHAnsi"/>
                <w:sz w:val="20"/>
                <w:szCs w:val="20"/>
                <w:lang w:eastAsia="en-US"/>
              </w:rPr>
              <w:t xml:space="preserve"> Право общественное учреждение "</w:t>
            </w:r>
            <w:r>
              <w:rPr>
                <w:rFonts w:eastAsiaTheme="minorHAnsi"/>
                <w:sz w:val="20"/>
                <w:szCs w:val="20"/>
                <w:lang w:eastAsia="en-US"/>
              </w:rPr>
              <w:t>Ренессанс</w:t>
            </w:r>
            <w:r w:rsidRPr="00251049">
              <w:rPr>
                <w:rFonts w:eastAsiaTheme="minorHAnsi"/>
                <w:sz w:val="20"/>
                <w:szCs w:val="20"/>
                <w:lang w:eastAsia="en-US"/>
              </w:rPr>
              <w:t xml:space="preserve">". Правосубъектность юридического лица прекращается с момента внесения в единый государственный реестр юридических лиц записи о его прекращении деятельности. Правопреемство не допускается. </w:t>
            </w:r>
          </w:p>
          <w:p w:rsidR="006A11F6" w:rsidRDefault="006A11F6" w:rsidP="007C55D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eastAsiaTheme="minorHAnsi"/>
                <w:sz w:val="20"/>
                <w:szCs w:val="20"/>
                <w:lang w:eastAsia="en-US"/>
              </w:rPr>
            </w:pPr>
            <w:r w:rsidRPr="00251049">
              <w:rPr>
                <w:rFonts w:eastAsiaTheme="minorHAnsi"/>
                <w:b/>
                <w:bCs/>
                <w:sz w:val="20"/>
                <w:szCs w:val="20"/>
                <w:lang w:eastAsia="en-US"/>
              </w:rPr>
              <w:t>Г)</w:t>
            </w:r>
            <w:r w:rsidRPr="00251049">
              <w:rPr>
                <w:rFonts w:eastAsiaTheme="minorHAnsi"/>
                <w:sz w:val="20"/>
                <w:szCs w:val="20"/>
                <w:lang w:eastAsia="en-US"/>
              </w:rPr>
              <w:t xml:space="preserve"> Договор подлежит исполнению, так как при присоединении юридического лица к другому юридическому лицу к последнему переходят права и обязанности присоединенного юридического лица в соот</w:t>
            </w:r>
            <w:r>
              <w:rPr>
                <w:rFonts w:eastAsiaTheme="minorHAnsi"/>
                <w:sz w:val="20"/>
                <w:szCs w:val="20"/>
                <w:lang w:eastAsia="en-US"/>
              </w:rPr>
              <w:t xml:space="preserve">ветствии с передаточным </w:t>
            </w:r>
            <w:r>
              <w:rPr>
                <w:rFonts w:eastAsiaTheme="minorHAnsi"/>
                <w:sz w:val="20"/>
                <w:szCs w:val="20"/>
                <w:lang w:eastAsia="en-US"/>
              </w:rPr>
              <w:lastRenderedPageBreak/>
              <w:t xml:space="preserve">актом. </w:t>
            </w:r>
            <w:r w:rsidRPr="00251049">
              <w:rPr>
                <w:rFonts w:eastAsiaTheme="minorHAnsi"/>
                <w:sz w:val="20"/>
                <w:szCs w:val="20"/>
                <w:lang w:eastAsia="en-US"/>
              </w:rPr>
              <w:t xml:space="preserve">Организация </w:t>
            </w:r>
            <w:r>
              <w:rPr>
                <w:rFonts w:eastAsiaTheme="minorHAnsi"/>
                <w:sz w:val="20"/>
                <w:szCs w:val="20"/>
                <w:lang w:eastAsia="en-US"/>
              </w:rPr>
              <w:t>«Бастион»</w:t>
            </w:r>
            <w:r w:rsidRPr="00251049">
              <w:rPr>
                <w:rFonts w:eastAsiaTheme="minorHAnsi"/>
                <w:sz w:val="20"/>
                <w:szCs w:val="20"/>
                <w:lang w:eastAsia="en-US"/>
              </w:rPr>
              <w:t xml:space="preserve"> получило перевод</w:t>
            </w:r>
            <w:r>
              <w:rPr>
                <w:rFonts w:eastAsiaTheme="minorHAnsi"/>
                <w:sz w:val="20"/>
                <w:szCs w:val="20"/>
                <w:lang w:eastAsia="en-US"/>
              </w:rPr>
              <w:t xml:space="preserve"> прав одаряемого</w:t>
            </w:r>
            <w:r w:rsidRPr="00251049">
              <w:rPr>
                <w:rFonts w:eastAsiaTheme="minorHAnsi"/>
                <w:sz w:val="20"/>
                <w:szCs w:val="20"/>
                <w:lang w:eastAsia="en-US"/>
              </w:rPr>
              <w:t xml:space="preserve"> на себя. </w:t>
            </w:r>
          </w:p>
          <w:p w:rsidR="00C3532D" w:rsidRPr="00251049" w:rsidRDefault="00C3532D" w:rsidP="007C55D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eastAsiaTheme="minorHAnsi"/>
                <w:sz w:val="20"/>
                <w:szCs w:val="20"/>
                <w:lang w:eastAsia="en-US"/>
              </w:rPr>
            </w:pPr>
          </w:p>
        </w:tc>
      </w:tr>
      <w:tr w:rsidR="006A11F6" w:rsidRPr="00251049" w:rsidTr="006A11F6">
        <w:trPr>
          <w:trHeight w:val="199"/>
        </w:trPr>
        <w:tc>
          <w:tcPr>
            <w:tcW w:w="421" w:type="dxa"/>
          </w:tcPr>
          <w:p w:rsidR="006A11F6" w:rsidRPr="00251049" w:rsidRDefault="006A11F6" w:rsidP="00FB539B">
            <w:pPr>
              <w:pStyle w:val="a4"/>
              <w:numPr>
                <w:ilvl w:val="0"/>
                <w:numId w:val="15"/>
              </w:numPr>
              <w:jc w:val="center"/>
              <w:rPr>
                <w:b/>
                <w:bCs/>
                <w:sz w:val="20"/>
                <w:szCs w:val="20"/>
              </w:rPr>
            </w:pPr>
          </w:p>
        </w:tc>
        <w:tc>
          <w:tcPr>
            <w:tcW w:w="10206" w:type="dxa"/>
            <w:gridSpan w:val="2"/>
          </w:tcPr>
          <w:p w:rsidR="006A11F6" w:rsidRPr="00251049" w:rsidRDefault="006A11F6" w:rsidP="00176233">
            <w:pPr>
              <w:tabs>
                <w:tab w:val="left" w:pos="1122"/>
              </w:tabs>
              <w:spacing w:line="276" w:lineRule="auto"/>
              <w:jc w:val="both"/>
              <w:rPr>
                <w:color w:val="000000" w:themeColor="text1"/>
                <w:sz w:val="20"/>
                <w:szCs w:val="20"/>
              </w:rPr>
            </w:pPr>
            <w:r w:rsidRPr="00251049">
              <w:rPr>
                <w:color w:val="000000" w:themeColor="text1"/>
                <w:sz w:val="20"/>
                <w:szCs w:val="20"/>
              </w:rPr>
              <w:t>В 2010 году Хмелев был осу</w:t>
            </w:r>
            <w:r>
              <w:rPr>
                <w:color w:val="000000" w:themeColor="text1"/>
                <w:sz w:val="20"/>
                <w:szCs w:val="20"/>
              </w:rPr>
              <w:t>ждён за кражу (ч.2 ст.158) и был осуждён на 5 лет</w:t>
            </w:r>
            <w:r w:rsidRPr="00251049">
              <w:rPr>
                <w:color w:val="000000" w:themeColor="text1"/>
                <w:sz w:val="20"/>
                <w:szCs w:val="20"/>
              </w:rPr>
              <w:t>, что составляет максимальный срок наказания по данному преступлению. В 2013 году Хмелев вымогал деньги у своего др</w:t>
            </w:r>
            <w:r>
              <w:rPr>
                <w:color w:val="000000" w:themeColor="text1"/>
                <w:sz w:val="20"/>
                <w:szCs w:val="20"/>
              </w:rPr>
              <w:t>уга,</w:t>
            </w:r>
            <w:r w:rsidRPr="00251049">
              <w:rPr>
                <w:color w:val="000000" w:themeColor="text1"/>
                <w:sz w:val="20"/>
                <w:szCs w:val="20"/>
              </w:rPr>
              <w:t xml:space="preserve"> за что был осуждён (максимальное наказание 4 года лишения свободы). Во время отбывания наказания Хмелев совершил разбой (максимальное наказание 8 лет лишения свободы). </w:t>
            </w:r>
          </w:p>
          <w:p w:rsidR="006A11F6" w:rsidRPr="00251049" w:rsidRDefault="006A11F6" w:rsidP="00176233">
            <w:pPr>
              <w:tabs>
                <w:tab w:val="left" w:pos="1122"/>
              </w:tabs>
              <w:spacing w:line="276" w:lineRule="auto"/>
              <w:jc w:val="both"/>
              <w:rPr>
                <w:color w:val="000000" w:themeColor="text1"/>
                <w:sz w:val="20"/>
                <w:szCs w:val="20"/>
              </w:rPr>
            </w:pPr>
          </w:p>
          <w:p w:rsidR="006A11F6" w:rsidRPr="00251049" w:rsidRDefault="006A11F6" w:rsidP="00176233">
            <w:pPr>
              <w:tabs>
                <w:tab w:val="left" w:pos="1122"/>
              </w:tabs>
              <w:spacing w:line="276" w:lineRule="auto"/>
              <w:jc w:val="both"/>
              <w:rPr>
                <w:i/>
                <w:iCs/>
                <w:color w:val="000000" w:themeColor="text1"/>
                <w:sz w:val="20"/>
                <w:szCs w:val="20"/>
              </w:rPr>
            </w:pPr>
            <w:r w:rsidRPr="00251049">
              <w:rPr>
                <w:i/>
                <w:iCs/>
                <w:color w:val="000000" w:themeColor="text1"/>
                <w:sz w:val="20"/>
                <w:szCs w:val="20"/>
              </w:rPr>
              <w:t xml:space="preserve">Квалифицируйте рецидив. </w:t>
            </w:r>
          </w:p>
          <w:p w:rsidR="006A11F6" w:rsidRPr="00251049" w:rsidRDefault="006A11F6" w:rsidP="00176233">
            <w:pPr>
              <w:tabs>
                <w:tab w:val="left" w:pos="1122"/>
              </w:tabs>
              <w:spacing w:line="276" w:lineRule="auto"/>
              <w:jc w:val="both"/>
              <w:rPr>
                <w:color w:val="000000" w:themeColor="text1"/>
                <w:sz w:val="20"/>
                <w:szCs w:val="20"/>
              </w:rPr>
            </w:pPr>
          </w:p>
          <w:p w:rsidR="006A11F6" w:rsidRPr="00251049" w:rsidRDefault="006A11F6" w:rsidP="00176233">
            <w:pPr>
              <w:spacing w:line="276" w:lineRule="auto"/>
              <w:jc w:val="both"/>
              <w:rPr>
                <w:sz w:val="20"/>
                <w:szCs w:val="20"/>
              </w:rPr>
            </w:pPr>
            <w:r w:rsidRPr="00251049">
              <w:rPr>
                <w:b/>
                <w:bCs/>
                <w:color w:val="000000" w:themeColor="text1"/>
                <w:sz w:val="20"/>
                <w:szCs w:val="20"/>
              </w:rPr>
              <w:t>А)</w:t>
            </w:r>
            <w:r w:rsidRPr="00251049">
              <w:rPr>
                <w:color w:val="000000" w:themeColor="text1"/>
                <w:sz w:val="20"/>
                <w:szCs w:val="20"/>
              </w:rPr>
              <w:t xml:space="preserve"> Здесь нет рецидива. Согласно Уголовному Кодексу РФ, </w:t>
            </w:r>
            <w:r w:rsidRPr="00251049">
              <w:rPr>
                <w:color w:val="000000"/>
                <w:sz w:val="20"/>
                <w:szCs w:val="20"/>
                <w:shd w:val="clear" w:color="auto" w:fill="FFFFFF"/>
              </w:rPr>
              <w:t xml:space="preserve">рецидивом преступлений признается совершение преступлений, за которые лицо было осуждено более, чем на 5 лет лишения свободы. </w:t>
            </w:r>
          </w:p>
          <w:p w:rsidR="006A11F6" w:rsidRPr="00251049" w:rsidRDefault="006A11F6" w:rsidP="00402C12">
            <w:pPr>
              <w:jc w:val="both"/>
              <w:rPr>
                <w:sz w:val="20"/>
                <w:szCs w:val="20"/>
              </w:rPr>
            </w:pPr>
            <w:r w:rsidRPr="00251049">
              <w:rPr>
                <w:b/>
                <w:bCs/>
                <w:color w:val="000000" w:themeColor="text1"/>
                <w:sz w:val="20"/>
                <w:szCs w:val="20"/>
              </w:rPr>
              <w:t>Б)</w:t>
            </w:r>
            <w:r w:rsidRPr="00251049">
              <w:rPr>
                <w:color w:val="000000" w:themeColor="text1"/>
                <w:sz w:val="20"/>
                <w:szCs w:val="20"/>
              </w:rPr>
              <w:t xml:space="preserve"> Это опасный рецидив. Согласно Уголовному Кодексу РФ, </w:t>
            </w:r>
            <w:r w:rsidRPr="00251049">
              <w:rPr>
                <w:color w:val="000000"/>
                <w:sz w:val="20"/>
                <w:szCs w:val="20"/>
              </w:rPr>
              <w:t>рецидив преступлений признается опасным</w:t>
            </w:r>
            <w:r w:rsidRPr="00251049">
              <w:rPr>
                <w:color w:val="000000"/>
                <w:sz w:val="20"/>
                <w:szCs w:val="20"/>
                <w:shd w:val="clear" w:color="auto" w:fill="FFFFFF"/>
              </w:rPr>
              <w:t xml:space="preserve"> при совершении лицом тяжкого преступления, если ранее это лицо два или более раза было осуждено за умышленное</w:t>
            </w:r>
            <w:r w:rsidRPr="00251049">
              <w:rPr>
                <w:rStyle w:val="apple-converted-space"/>
                <w:color w:val="000000"/>
                <w:sz w:val="20"/>
                <w:szCs w:val="20"/>
                <w:shd w:val="clear" w:color="auto" w:fill="FFFFFF"/>
              </w:rPr>
              <w:t> </w:t>
            </w:r>
            <w:r w:rsidRPr="00251049">
              <w:rPr>
                <w:sz w:val="20"/>
                <w:szCs w:val="20"/>
              </w:rPr>
              <w:t xml:space="preserve">преступление средней тяжести </w:t>
            </w:r>
            <w:r w:rsidRPr="00251049">
              <w:rPr>
                <w:color w:val="000000"/>
                <w:sz w:val="20"/>
                <w:szCs w:val="20"/>
                <w:shd w:val="clear" w:color="auto" w:fill="FFFFFF"/>
              </w:rPr>
              <w:t xml:space="preserve">к лишению свободы. </w:t>
            </w:r>
          </w:p>
          <w:p w:rsidR="006A11F6" w:rsidRPr="00251049" w:rsidRDefault="006A11F6" w:rsidP="00176233">
            <w:pPr>
              <w:pStyle w:val="a8"/>
              <w:spacing w:before="0" w:beforeAutospacing="0" w:after="0" w:afterAutospacing="0" w:line="276" w:lineRule="auto"/>
              <w:jc w:val="both"/>
              <w:rPr>
                <w:color w:val="000000"/>
                <w:sz w:val="20"/>
                <w:szCs w:val="20"/>
                <w:shd w:val="clear" w:color="auto" w:fill="FFFFFF"/>
              </w:rPr>
            </w:pPr>
            <w:r w:rsidRPr="00251049">
              <w:rPr>
                <w:b/>
                <w:bCs/>
                <w:color w:val="000000" w:themeColor="text1"/>
                <w:sz w:val="20"/>
                <w:szCs w:val="20"/>
              </w:rPr>
              <w:t>В)</w:t>
            </w:r>
            <w:r w:rsidRPr="00251049">
              <w:rPr>
                <w:color w:val="000000" w:themeColor="text1"/>
                <w:sz w:val="20"/>
                <w:szCs w:val="20"/>
              </w:rPr>
              <w:t xml:space="preserve"> Это особо опасный рецидив. Согласно Уголовному Кодексу РФ, </w:t>
            </w:r>
            <w:r w:rsidRPr="00251049">
              <w:rPr>
                <w:color w:val="000000"/>
                <w:sz w:val="20"/>
                <w:szCs w:val="20"/>
              </w:rPr>
              <w:t>рецидив преступлений признается особо опасным</w:t>
            </w:r>
            <w:r w:rsidRPr="00251049">
              <w:rPr>
                <w:color w:val="000000"/>
                <w:sz w:val="20"/>
                <w:szCs w:val="20"/>
                <w:shd w:val="clear" w:color="auto" w:fill="FFFFFF"/>
              </w:rPr>
              <w:t xml:space="preserve"> при совершении лицом трёх и более преступлений. </w:t>
            </w:r>
          </w:p>
          <w:p w:rsidR="006A11F6" w:rsidRDefault="006A11F6" w:rsidP="00E73482">
            <w:pPr>
              <w:spacing w:line="276" w:lineRule="auto"/>
              <w:jc w:val="both"/>
              <w:rPr>
                <w:sz w:val="20"/>
                <w:szCs w:val="20"/>
              </w:rPr>
            </w:pPr>
            <w:r w:rsidRPr="00251049">
              <w:rPr>
                <w:b/>
                <w:bCs/>
                <w:color w:val="000000" w:themeColor="text1"/>
                <w:sz w:val="20"/>
                <w:szCs w:val="20"/>
              </w:rPr>
              <w:t>Г)</w:t>
            </w:r>
            <w:r w:rsidRPr="00251049">
              <w:rPr>
                <w:color w:val="000000" w:themeColor="text1"/>
                <w:sz w:val="20"/>
                <w:szCs w:val="20"/>
              </w:rPr>
              <w:t xml:space="preserve"> Здесь нет рецидива. Согласно Уголовному Кодексу РФ, </w:t>
            </w:r>
            <w:r w:rsidRPr="00251049">
              <w:rPr>
                <w:color w:val="000000"/>
                <w:sz w:val="20"/>
                <w:szCs w:val="20"/>
                <w:shd w:val="clear" w:color="auto" w:fill="FFFFFF"/>
              </w:rPr>
              <w:t>рецидивом преступлений признается совершение более трех тяжких умышленных преступлений лицом, имеющим судимость за ранее совершенные умышленные преступления.</w:t>
            </w:r>
          </w:p>
          <w:p w:rsidR="00C3532D" w:rsidRPr="00251049" w:rsidRDefault="00C3532D" w:rsidP="00E73482">
            <w:pPr>
              <w:spacing w:line="276" w:lineRule="auto"/>
              <w:jc w:val="both"/>
              <w:rPr>
                <w:sz w:val="20"/>
                <w:szCs w:val="20"/>
              </w:rPr>
            </w:pPr>
          </w:p>
        </w:tc>
      </w:tr>
      <w:tr w:rsidR="006A11F6" w:rsidRPr="00251049" w:rsidTr="006A11F6">
        <w:trPr>
          <w:trHeight w:val="199"/>
        </w:trPr>
        <w:tc>
          <w:tcPr>
            <w:tcW w:w="421" w:type="dxa"/>
          </w:tcPr>
          <w:p w:rsidR="006A11F6" w:rsidRPr="00251049" w:rsidRDefault="006A11F6" w:rsidP="00301722">
            <w:pPr>
              <w:pStyle w:val="a4"/>
              <w:numPr>
                <w:ilvl w:val="0"/>
                <w:numId w:val="15"/>
              </w:numPr>
              <w:jc w:val="center"/>
              <w:rPr>
                <w:b/>
                <w:bCs/>
                <w:sz w:val="20"/>
                <w:szCs w:val="20"/>
              </w:rPr>
            </w:pPr>
          </w:p>
        </w:tc>
        <w:tc>
          <w:tcPr>
            <w:tcW w:w="10206" w:type="dxa"/>
            <w:gridSpan w:val="2"/>
          </w:tcPr>
          <w:p w:rsidR="006A11F6" w:rsidRDefault="006A11F6" w:rsidP="00301722">
            <w:pPr>
              <w:tabs>
                <w:tab w:val="left" w:pos="1122"/>
              </w:tabs>
              <w:spacing w:line="276" w:lineRule="auto"/>
              <w:jc w:val="both"/>
              <w:rPr>
                <w:color w:val="000000" w:themeColor="text1"/>
                <w:sz w:val="20"/>
                <w:szCs w:val="20"/>
              </w:rPr>
            </w:pPr>
            <w:r w:rsidRPr="00F1523C">
              <w:rPr>
                <w:color w:val="000000" w:themeColor="text1"/>
                <w:sz w:val="20"/>
                <w:szCs w:val="20"/>
              </w:rPr>
              <w:t xml:space="preserve">При возведении </w:t>
            </w:r>
            <w:r w:rsidRPr="00F1523C">
              <w:rPr>
                <w:color w:val="000000" w:themeColor="text1"/>
                <w:sz w:val="20"/>
                <w:szCs w:val="20"/>
                <w:lang w:val="en-US"/>
              </w:rPr>
              <w:t>X</w:t>
            </w:r>
            <w:r w:rsidRPr="00F1523C">
              <w:rPr>
                <w:color w:val="000000" w:themeColor="text1"/>
                <w:sz w:val="20"/>
                <w:szCs w:val="20"/>
              </w:rPr>
              <w:t xml:space="preserve"> в квадрат получается число, которое при делении на 2 равна количеству депутатов в Государственной Думе РФ. </w:t>
            </w:r>
          </w:p>
          <w:p w:rsidR="006A11F6" w:rsidRPr="00F1523C" w:rsidRDefault="006A11F6" w:rsidP="00301722">
            <w:pPr>
              <w:tabs>
                <w:tab w:val="left" w:pos="1122"/>
              </w:tabs>
              <w:spacing w:line="276" w:lineRule="auto"/>
              <w:jc w:val="both"/>
              <w:rPr>
                <w:color w:val="000000" w:themeColor="text1"/>
                <w:sz w:val="20"/>
                <w:szCs w:val="20"/>
              </w:rPr>
            </w:pPr>
            <w:r w:rsidRPr="00F1523C">
              <w:rPr>
                <w:color w:val="000000" w:themeColor="text1"/>
                <w:sz w:val="20"/>
                <w:szCs w:val="20"/>
              </w:rPr>
              <w:t>Если из числа, равного общему количеству депутатов вычесть минимальный возраст для избрания Президентом РФ, максимальное количество депутатов в законодательном (представительном) органе власти субъекта РФ, предельный возраст пребывания в должности заместителя Председателя Верховного Суда РФ, срок полномочий Государственной Думы РФ, минимальный возраст для избрания депутатом Государственной Думы РФ и вычесть 2, то получится число, которое равно максимальному количеству человек в одном из государственных органах власти РФ.</w:t>
            </w:r>
          </w:p>
          <w:p w:rsidR="006A11F6" w:rsidRPr="00F1523C" w:rsidRDefault="006A11F6" w:rsidP="00301722">
            <w:pPr>
              <w:tabs>
                <w:tab w:val="left" w:pos="1122"/>
              </w:tabs>
              <w:spacing w:line="276" w:lineRule="auto"/>
              <w:jc w:val="both"/>
              <w:rPr>
                <w:color w:val="000000" w:themeColor="text1"/>
                <w:sz w:val="20"/>
                <w:szCs w:val="20"/>
              </w:rPr>
            </w:pPr>
          </w:p>
          <w:p w:rsidR="006A11F6" w:rsidRPr="006A11F6" w:rsidRDefault="006A11F6" w:rsidP="006A11F6">
            <w:pPr>
              <w:tabs>
                <w:tab w:val="left" w:pos="1122"/>
              </w:tabs>
              <w:spacing w:line="276" w:lineRule="auto"/>
              <w:rPr>
                <w:i/>
                <w:iCs/>
                <w:color w:val="000000" w:themeColor="text1"/>
                <w:sz w:val="20"/>
                <w:szCs w:val="20"/>
              </w:rPr>
            </w:pPr>
            <w:r>
              <w:rPr>
                <w:i/>
                <w:iCs/>
                <w:color w:val="000000" w:themeColor="text1"/>
                <w:sz w:val="20"/>
                <w:szCs w:val="20"/>
              </w:rPr>
              <w:t xml:space="preserve">1. </w:t>
            </w:r>
            <w:r w:rsidRPr="006A11F6">
              <w:rPr>
                <w:i/>
                <w:iCs/>
                <w:color w:val="000000" w:themeColor="text1"/>
                <w:sz w:val="20"/>
                <w:szCs w:val="20"/>
              </w:rPr>
              <w:t xml:space="preserve">Решите задачу. </w:t>
            </w:r>
            <w:r>
              <w:rPr>
                <w:i/>
                <w:iCs/>
                <w:color w:val="000000" w:themeColor="text1"/>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6A11F6" w:rsidRPr="006A11F6" w:rsidRDefault="006A11F6" w:rsidP="006A11F6">
            <w:pPr>
              <w:tabs>
                <w:tab w:val="left" w:pos="1122"/>
              </w:tabs>
              <w:spacing w:line="276" w:lineRule="auto"/>
              <w:rPr>
                <w:i/>
                <w:iCs/>
                <w:color w:val="000000" w:themeColor="text1"/>
                <w:sz w:val="20"/>
                <w:szCs w:val="20"/>
              </w:rPr>
            </w:pPr>
            <w:r>
              <w:rPr>
                <w:i/>
                <w:iCs/>
                <w:color w:val="000000" w:themeColor="text1"/>
                <w:sz w:val="20"/>
                <w:szCs w:val="20"/>
              </w:rPr>
              <w:t xml:space="preserve">2. </w:t>
            </w:r>
            <w:r w:rsidRPr="006A11F6">
              <w:rPr>
                <w:i/>
                <w:iCs/>
                <w:color w:val="000000" w:themeColor="text1"/>
                <w:sz w:val="20"/>
                <w:szCs w:val="20"/>
              </w:rPr>
              <w:t xml:space="preserve">Назовите этот орган, количество людей в котором равно получившемуся после вычитания числу. </w:t>
            </w:r>
            <w:r>
              <w:rPr>
                <w:i/>
                <w:iCs/>
                <w:color w:val="000000" w:themeColor="text1"/>
                <w:sz w:val="20"/>
                <w:szCs w:val="20"/>
              </w:rPr>
              <w:t>______________________________________________________________________________________________________________________________________________________________________________________________________</w:t>
            </w:r>
          </w:p>
          <w:p w:rsidR="006A11F6" w:rsidRPr="006A11F6" w:rsidRDefault="006A11F6" w:rsidP="006A11F6">
            <w:pPr>
              <w:tabs>
                <w:tab w:val="left" w:pos="1122"/>
              </w:tabs>
              <w:spacing w:line="276" w:lineRule="auto"/>
              <w:rPr>
                <w:i/>
                <w:iCs/>
                <w:color w:val="000000" w:themeColor="text1"/>
                <w:sz w:val="20"/>
                <w:szCs w:val="20"/>
              </w:rPr>
            </w:pPr>
            <w:r>
              <w:rPr>
                <w:i/>
                <w:iCs/>
                <w:color w:val="000000" w:themeColor="text1"/>
                <w:sz w:val="20"/>
                <w:szCs w:val="20"/>
              </w:rPr>
              <w:t xml:space="preserve">3. </w:t>
            </w:r>
            <w:r w:rsidRPr="006A11F6">
              <w:rPr>
                <w:i/>
                <w:iCs/>
                <w:color w:val="000000" w:themeColor="text1"/>
                <w:sz w:val="20"/>
                <w:szCs w:val="20"/>
              </w:rPr>
              <w:t>Чему равно число Х?</w:t>
            </w:r>
            <w:r>
              <w:rPr>
                <w:i/>
                <w:iCs/>
                <w:color w:val="000000" w:themeColor="text1"/>
                <w:sz w:val="20"/>
                <w:szCs w:val="20"/>
              </w:rPr>
              <w:t xml:space="preserve"> ______________________________________________________________________________________________________________________________________________________________________________________________________</w:t>
            </w:r>
          </w:p>
          <w:p w:rsidR="006A11F6" w:rsidRDefault="006A11F6" w:rsidP="006A11F6">
            <w:pPr>
              <w:rPr>
                <w:i/>
                <w:iCs/>
                <w:color w:val="000000" w:themeColor="text1"/>
                <w:sz w:val="20"/>
                <w:szCs w:val="20"/>
              </w:rPr>
            </w:pPr>
            <w:r>
              <w:rPr>
                <w:i/>
                <w:iCs/>
                <w:color w:val="000000" w:themeColor="text1"/>
                <w:sz w:val="20"/>
                <w:szCs w:val="20"/>
              </w:rPr>
              <w:t xml:space="preserve">4. </w:t>
            </w:r>
            <w:r w:rsidRPr="00F1523C">
              <w:rPr>
                <w:i/>
                <w:iCs/>
                <w:color w:val="000000" w:themeColor="text1"/>
                <w:sz w:val="20"/>
                <w:szCs w:val="20"/>
              </w:rPr>
              <w:t>Что число Х представляет из себя в органе, который Вы определили выше?</w:t>
            </w:r>
            <w:r>
              <w:rPr>
                <w:i/>
                <w:iCs/>
                <w:color w:val="000000" w:themeColor="text1"/>
                <w:sz w:val="20"/>
                <w:szCs w:val="20"/>
              </w:rPr>
              <w:t xml:space="preserve"> ______________________________________________________________________________________________________________________________________________________________________________________________________</w:t>
            </w:r>
          </w:p>
          <w:p w:rsidR="00C3532D" w:rsidRPr="00251049" w:rsidRDefault="00C3532D" w:rsidP="006A11F6">
            <w:pPr>
              <w:rPr>
                <w:sz w:val="20"/>
                <w:szCs w:val="20"/>
              </w:rPr>
            </w:pPr>
          </w:p>
        </w:tc>
      </w:tr>
      <w:tr w:rsidR="006A11F6" w:rsidRPr="00251049" w:rsidTr="006A11F6">
        <w:trPr>
          <w:trHeight w:val="199"/>
        </w:trPr>
        <w:tc>
          <w:tcPr>
            <w:tcW w:w="421" w:type="dxa"/>
          </w:tcPr>
          <w:p w:rsidR="006A11F6" w:rsidRPr="00251049" w:rsidRDefault="006A11F6" w:rsidP="00301722">
            <w:pPr>
              <w:pStyle w:val="a4"/>
              <w:numPr>
                <w:ilvl w:val="0"/>
                <w:numId w:val="15"/>
              </w:numPr>
              <w:jc w:val="center"/>
              <w:rPr>
                <w:b/>
                <w:bCs/>
                <w:sz w:val="20"/>
                <w:szCs w:val="20"/>
              </w:rPr>
            </w:pPr>
          </w:p>
        </w:tc>
        <w:tc>
          <w:tcPr>
            <w:tcW w:w="10206" w:type="dxa"/>
            <w:gridSpan w:val="2"/>
          </w:tcPr>
          <w:p w:rsidR="006A11F6" w:rsidRPr="00251049" w:rsidRDefault="006A11F6" w:rsidP="0030172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eastAsiaTheme="minorHAnsi"/>
                <w:sz w:val="20"/>
                <w:szCs w:val="20"/>
                <w:lang w:eastAsia="en-US"/>
              </w:rPr>
            </w:pPr>
            <w:r w:rsidRPr="00251049">
              <w:rPr>
                <w:rFonts w:eastAsiaTheme="minorHAnsi"/>
                <w:sz w:val="20"/>
                <w:szCs w:val="20"/>
                <w:lang w:eastAsia="en-US"/>
              </w:rPr>
              <w:t xml:space="preserve">Довлатов осужден за кражу по ч. 1 ст. 158 УК к 1 году принудительных работ, а также за грабёж по ч. 2 ст. 161 УК – к 4 годам принудительных работ. Итоговое наказание составило 3 года лишения свободы. </w:t>
            </w:r>
          </w:p>
          <w:p w:rsidR="006A11F6" w:rsidRPr="00251049" w:rsidRDefault="006A11F6" w:rsidP="0030172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heme="minorHAnsi"/>
                <w:sz w:val="20"/>
                <w:szCs w:val="20"/>
                <w:lang w:eastAsia="en-US"/>
              </w:rPr>
            </w:pPr>
          </w:p>
          <w:p w:rsidR="006A11F6" w:rsidRPr="00251049" w:rsidRDefault="006A11F6" w:rsidP="0030172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heme="minorHAnsi"/>
                <w:i/>
                <w:iCs/>
                <w:sz w:val="20"/>
                <w:szCs w:val="20"/>
                <w:lang w:eastAsia="en-US"/>
              </w:rPr>
            </w:pPr>
            <w:r w:rsidRPr="00251049">
              <w:rPr>
                <w:rFonts w:eastAsiaTheme="minorHAnsi"/>
                <w:i/>
                <w:iCs/>
                <w:sz w:val="20"/>
                <w:szCs w:val="20"/>
                <w:lang w:eastAsia="en-US"/>
              </w:rPr>
              <w:t>Оцените законность решения суда.</w:t>
            </w:r>
          </w:p>
          <w:p w:rsidR="006A11F6" w:rsidRPr="00251049" w:rsidRDefault="006A11F6" w:rsidP="00301722">
            <w:pPr>
              <w:rPr>
                <w:sz w:val="20"/>
                <w:szCs w:val="20"/>
              </w:rPr>
            </w:pPr>
          </w:p>
          <w:p w:rsidR="006A11F6" w:rsidRPr="00251049" w:rsidRDefault="006A11F6" w:rsidP="0030172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eastAsiaTheme="minorHAnsi"/>
                <w:sz w:val="20"/>
                <w:szCs w:val="20"/>
                <w:lang w:eastAsia="en-US"/>
              </w:rPr>
            </w:pPr>
            <w:r w:rsidRPr="00251049">
              <w:rPr>
                <w:rFonts w:eastAsiaTheme="minorHAnsi"/>
                <w:b/>
                <w:bCs/>
                <w:sz w:val="20"/>
                <w:szCs w:val="20"/>
                <w:lang w:eastAsia="en-US"/>
              </w:rPr>
              <w:t>А)</w:t>
            </w:r>
            <w:r w:rsidRPr="00251049">
              <w:rPr>
                <w:rFonts w:eastAsiaTheme="minorHAnsi"/>
                <w:sz w:val="20"/>
                <w:szCs w:val="20"/>
                <w:lang w:eastAsia="en-US"/>
              </w:rPr>
              <w:t xml:space="preserve"> Да, решение суда законно. Оба деяния являются преступлениями средней тяжести. окончательное наказание назначается путём поглощения менее строгого наказания более строгим.</w:t>
            </w:r>
          </w:p>
          <w:p w:rsidR="006A11F6" w:rsidRPr="00251049" w:rsidRDefault="006A11F6" w:rsidP="0030172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eastAsiaTheme="minorHAnsi"/>
                <w:sz w:val="20"/>
                <w:szCs w:val="20"/>
                <w:lang w:eastAsia="en-US"/>
              </w:rPr>
            </w:pPr>
            <w:r w:rsidRPr="00251049">
              <w:rPr>
                <w:rFonts w:eastAsiaTheme="minorHAnsi"/>
                <w:b/>
                <w:bCs/>
                <w:sz w:val="20"/>
                <w:szCs w:val="20"/>
                <w:lang w:eastAsia="en-US"/>
              </w:rPr>
              <w:t>Б)</w:t>
            </w:r>
            <w:r w:rsidRPr="00251049">
              <w:rPr>
                <w:rFonts w:eastAsiaTheme="minorHAnsi"/>
                <w:sz w:val="20"/>
                <w:szCs w:val="20"/>
                <w:lang w:eastAsia="en-US"/>
              </w:rPr>
              <w:t xml:space="preserve"> Нет, решение суда незаконно. Если хотя бы одно из преступлений является тяжким или особо тяжким, то применяется правило о полном сложении. В таком случае окончательное наказание должно было составить 5 лет лишения свободы. </w:t>
            </w:r>
          </w:p>
          <w:p w:rsidR="006A11F6" w:rsidRPr="00251049" w:rsidRDefault="006A11F6" w:rsidP="0030172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eastAsiaTheme="minorHAnsi"/>
                <w:sz w:val="20"/>
                <w:szCs w:val="20"/>
                <w:lang w:eastAsia="en-US"/>
              </w:rPr>
            </w:pPr>
            <w:r w:rsidRPr="00251049">
              <w:rPr>
                <w:rFonts w:eastAsiaTheme="minorHAnsi"/>
                <w:b/>
                <w:bCs/>
                <w:sz w:val="20"/>
                <w:szCs w:val="20"/>
                <w:lang w:eastAsia="en-US"/>
              </w:rPr>
              <w:t>В)</w:t>
            </w:r>
            <w:r w:rsidRPr="00251049">
              <w:rPr>
                <w:rFonts w:eastAsiaTheme="minorHAnsi"/>
                <w:sz w:val="20"/>
                <w:szCs w:val="20"/>
                <w:lang w:eastAsia="en-US"/>
              </w:rPr>
              <w:t xml:space="preserve"> Нет, решение суда незаконно. Если хотя бы одно из преступлений является тяжким или особо тяжким, окончательное наказание назначается путем частичного или полного сложения наказаний. Окончательное наказание должно было составить как минимум 4 года и 1 день. </w:t>
            </w:r>
          </w:p>
          <w:p w:rsidR="006A11F6" w:rsidRDefault="006A11F6" w:rsidP="00301722">
            <w:pPr>
              <w:jc w:val="both"/>
              <w:rPr>
                <w:rFonts w:eastAsiaTheme="minorHAnsi"/>
                <w:sz w:val="20"/>
                <w:szCs w:val="20"/>
                <w:lang w:eastAsia="en-US"/>
              </w:rPr>
            </w:pPr>
            <w:r w:rsidRPr="00251049">
              <w:rPr>
                <w:rFonts w:eastAsiaTheme="minorHAnsi"/>
                <w:b/>
                <w:bCs/>
                <w:sz w:val="20"/>
                <w:szCs w:val="20"/>
                <w:lang w:eastAsia="en-US"/>
              </w:rPr>
              <w:t>Г)</w:t>
            </w:r>
            <w:r w:rsidRPr="00251049">
              <w:rPr>
                <w:rFonts w:eastAsiaTheme="minorHAnsi"/>
                <w:sz w:val="20"/>
                <w:szCs w:val="20"/>
                <w:lang w:eastAsia="en-US"/>
              </w:rPr>
              <w:t xml:space="preserve"> Да, решение суда законно. Согласно УК РФ, если все преступления по совокупности являются преступлениями небольшой или средней тяжести, окончательное наказание не может превышать более чем наполовину </w:t>
            </w:r>
            <w:r w:rsidRPr="00251049">
              <w:rPr>
                <w:rFonts w:eastAsiaTheme="minorHAnsi"/>
                <w:sz w:val="20"/>
                <w:szCs w:val="20"/>
                <w:lang w:eastAsia="en-US"/>
              </w:rPr>
              <w:lastRenderedPageBreak/>
              <w:t>максимальный срок или размер наказания, предусмотренного за наименее тяжкое из совершенных преступлений.</w:t>
            </w:r>
          </w:p>
          <w:p w:rsidR="00C3532D" w:rsidRPr="00251049" w:rsidRDefault="00C3532D" w:rsidP="00301722">
            <w:pPr>
              <w:jc w:val="both"/>
              <w:rPr>
                <w:sz w:val="20"/>
                <w:szCs w:val="20"/>
              </w:rPr>
            </w:pPr>
          </w:p>
        </w:tc>
      </w:tr>
      <w:tr w:rsidR="006A11F6" w:rsidRPr="00251049" w:rsidTr="006A11F6">
        <w:trPr>
          <w:trHeight w:val="199"/>
        </w:trPr>
        <w:tc>
          <w:tcPr>
            <w:tcW w:w="421" w:type="dxa"/>
          </w:tcPr>
          <w:p w:rsidR="006A11F6" w:rsidRPr="00251049" w:rsidRDefault="006A11F6" w:rsidP="00301722">
            <w:pPr>
              <w:pStyle w:val="a4"/>
              <w:numPr>
                <w:ilvl w:val="0"/>
                <w:numId w:val="15"/>
              </w:numPr>
              <w:jc w:val="center"/>
              <w:rPr>
                <w:b/>
                <w:bCs/>
                <w:sz w:val="20"/>
                <w:szCs w:val="20"/>
              </w:rPr>
            </w:pPr>
          </w:p>
        </w:tc>
        <w:tc>
          <w:tcPr>
            <w:tcW w:w="10206" w:type="dxa"/>
            <w:gridSpan w:val="2"/>
          </w:tcPr>
          <w:p w:rsidR="006A11F6" w:rsidRPr="00251049" w:rsidRDefault="006A11F6" w:rsidP="00301722">
            <w:pPr>
              <w:jc w:val="both"/>
              <w:rPr>
                <w:color w:val="000000"/>
                <w:sz w:val="20"/>
                <w:szCs w:val="20"/>
                <w:shd w:val="clear" w:color="auto" w:fill="FFFFFF"/>
              </w:rPr>
            </w:pPr>
            <w:r w:rsidRPr="00251049">
              <w:rPr>
                <w:sz w:val="20"/>
                <w:szCs w:val="20"/>
              </w:rPr>
              <w:t xml:space="preserve">Необходимо возвести в квадрат количество субъектов Российской Федерации и возвести в квадрат </w:t>
            </w:r>
            <w:r w:rsidRPr="00251049">
              <w:rPr>
                <w:color w:val="000000"/>
                <w:sz w:val="20"/>
                <w:szCs w:val="20"/>
                <w:shd w:val="clear" w:color="auto" w:fill="FFFFFF"/>
              </w:rPr>
              <w:t xml:space="preserve">предельный возраст пребывания в должности судьи, полученные числа сложить. Далее необходимо прибавить количество депутатов Государственной Думы </w:t>
            </w:r>
            <w:r w:rsidRPr="00251049">
              <w:rPr>
                <w:sz w:val="20"/>
                <w:szCs w:val="20"/>
              </w:rPr>
              <w:t xml:space="preserve">Российской Федерации, возраст наступления административной ответственности, время, по истечении которого Совет Федерации Российской Федерации рассматривать вопрос об утверждение указа о введении чрезвычайного положения, </w:t>
            </w:r>
            <w:r w:rsidRPr="00251049">
              <w:rPr>
                <w:color w:val="000000" w:themeColor="text1"/>
                <w:sz w:val="20"/>
                <w:szCs w:val="20"/>
              </w:rPr>
              <w:t xml:space="preserve">предельный возраст пребывания в должности заместителя Председателя Конституционного Суда </w:t>
            </w:r>
            <w:r w:rsidRPr="00251049">
              <w:rPr>
                <w:sz w:val="20"/>
                <w:szCs w:val="20"/>
              </w:rPr>
              <w:t>Российской Федерации</w:t>
            </w:r>
            <w:r w:rsidRPr="00251049">
              <w:rPr>
                <w:color w:val="000000" w:themeColor="text1"/>
                <w:sz w:val="20"/>
                <w:szCs w:val="20"/>
              </w:rPr>
              <w:t xml:space="preserve">, минимальный возраст для избрания </w:t>
            </w:r>
            <w:r w:rsidRPr="00251049">
              <w:rPr>
                <w:color w:val="000000"/>
                <w:sz w:val="20"/>
                <w:szCs w:val="20"/>
                <w:shd w:val="clear" w:color="auto" w:fill="FFFFFF"/>
              </w:rPr>
              <w:t xml:space="preserve">Высшим должностным лицом субъекта Российской Федерации, возраст, с которого можно самостоятельно без согласия законных представителей распоряжаться своими заработком и по итогу прибавить 9, то получится число Х. </w:t>
            </w:r>
          </w:p>
          <w:p w:rsidR="006A11F6" w:rsidRPr="00251049" w:rsidRDefault="006A11F6" w:rsidP="00301722">
            <w:pPr>
              <w:jc w:val="both"/>
              <w:rPr>
                <w:color w:val="000000"/>
                <w:sz w:val="20"/>
                <w:szCs w:val="20"/>
                <w:shd w:val="clear" w:color="auto" w:fill="FFFFFF"/>
              </w:rPr>
            </w:pPr>
          </w:p>
          <w:p w:rsidR="006A11F6" w:rsidRPr="00251049" w:rsidRDefault="006A11F6" w:rsidP="009D3356">
            <w:pPr>
              <w:pStyle w:val="a4"/>
              <w:numPr>
                <w:ilvl w:val="0"/>
                <w:numId w:val="19"/>
              </w:numPr>
              <w:tabs>
                <w:tab w:val="left" w:pos="1122"/>
              </w:tabs>
              <w:spacing w:line="276" w:lineRule="auto"/>
              <w:rPr>
                <w:i/>
                <w:iCs/>
                <w:color w:val="000000" w:themeColor="text1"/>
                <w:sz w:val="20"/>
                <w:szCs w:val="20"/>
              </w:rPr>
            </w:pPr>
            <w:r w:rsidRPr="00251049">
              <w:rPr>
                <w:i/>
                <w:iCs/>
                <w:color w:val="000000" w:themeColor="text1"/>
                <w:sz w:val="20"/>
                <w:szCs w:val="20"/>
              </w:rPr>
              <w:t xml:space="preserve">Решите задачу. </w:t>
            </w:r>
            <w:r>
              <w:rPr>
                <w:i/>
                <w:iCs/>
                <w:color w:val="000000" w:themeColor="text1"/>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6A11F6" w:rsidRPr="00251049" w:rsidRDefault="006A11F6" w:rsidP="009D3356">
            <w:pPr>
              <w:pStyle w:val="a4"/>
              <w:numPr>
                <w:ilvl w:val="0"/>
                <w:numId w:val="19"/>
              </w:numPr>
              <w:tabs>
                <w:tab w:val="left" w:pos="1122"/>
              </w:tabs>
              <w:spacing w:line="276" w:lineRule="auto"/>
              <w:rPr>
                <w:i/>
                <w:iCs/>
                <w:color w:val="000000" w:themeColor="text1"/>
                <w:sz w:val="20"/>
                <w:szCs w:val="20"/>
              </w:rPr>
            </w:pPr>
            <w:r w:rsidRPr="00251049">
              <w:rPr>
                <w:i/>
                <w:iCs/>
                <w:color w:val="000000" w:themeColor="text1"/>
                <w:sz w:val="20"/>
                <w:szCs w:val="20"/>
              </w:rPr>
              <w:t>Что обозначает число Х?</w:t>
            </w:r>
            <w:r>
              <w:rPr>
                <w:i/>
                <w:iCs/>
                <w:color w:val="000000" w:themeColor="text1"/>
                <w:sz w:val="20"/>
                <w:szCs w:val="20"/>
              </w:rPr>
              <w:t xml:space="preserve"> ______________________________________________________________________________________________________________________________________________________________________</w:t>
            </w:r>
            <w:r w:rsidR="00C3532D">
              <w:rPr>
                <w:i/>
                <w:iCs/>
                <w:color w:val="000000" w:themeColor="text1"/>
                <w:sz w:val="20"/>
                <w:szCs w:val="20"/>
              </w:rPr>
              <w:t>__________________________</w:t>
            </w:r>
          </w:p>
          <w:p w:rsidR="006A11F6" w:rsidRPr="00251049" w:rsidRDefault="006A11F6" w:rsidP="009D3356">
            <w:pPr>
              <w:pStyle w:val="a4"/>
              <w:numPr>
                <w:ilvl w:val="0"/>
                <w:numId w:val="19"/>
              </w:numPr>
              <w:tabs>
                <w:tab w:val="left" w:pos="1122"/>
              </w:tabs>
              <w:spacing w:line="276" w:lineRule="auto"/>
              <w:rPr>
                <w:i/>
                <w:iCs/>
                <w:color w:val="000000" w:themeColor="text1"/>
                <w:sz w:val="20"/>
                <w:szCs w:val="20"/>
              </w:rPr>
            </w:pPr>
            <w:r w:rsidRPr="00251049">
              <w:rPr>
                <w:i/>
                <w:iCs/>
                <w:color w:val="000000" w:themeColor="text1"/>
                <w:sz w:val="20"/>
                <w:szCs w:val="20"/>
              </w:rPr>
              <w:t>Изменяется ли эта цифра?</w:t>
            </w:r>
            <w:r>
              <w:rPr>
                <w:i/>
                <w:iCs/>
                <w:color w:val="000000" w:themeColor="text1"/>
                <w:sz w:val="20"/>
                <w:szCs w:val="20"/>
              </w:rPr>
              <w:t xml:space="preserve"> ______________________________________________________________________________________________________________________________________________________________________</w:t>
            </w:r>
            <w:r w:rsidR="00C3532D">
              <w:rPr>
                <w:i/>
                <w:iCs/>
                <w:color w:val="000000" w:themeColor="text1"/>
                <w:sz w:val="20"/>
                <w:szCs w:val="20"/>
              </w:rPr>
              <w:t>__________________________</w:t>
            </w:r>
          </w:p>
          <w:p w:rsidR="006A11F6" w:rsidRDefault="006A11F6" w:rsidP="009D3356">
            <w:pPr>
              <w:pStyle w:val="a4"/>
              <w:numPr>
                <w:ilvl w:val="0"/>
                <w:numId w:val="19"/>
              </w:numPr>
              <w:tabs>
                <w:tab w:val="left" w:pos="1122"/>
              </w:tabs>
              <w:spacing w:line="276" w:lineRule="auto"/>
              <w:rPr>
                <w:i/>
                <w:iCs/>
                <w:color w:val="000000" w:themeColor="text1"/>
                <w:sz w:val="20"/>
                <w:szCs w:val="20"/>
              </w:rPr>
            </w:pPr>
            <w:r>
              <w:rPr>
                <w:i/>
                <w:iCs/>
                <w:color w:val="000000" w:themeColor="text1"/>
                <w:sz w:val="20"/>
                <w:szCs w:val="20"/>
              </w:rPr>
              <w:t>Каким нормативным актом она устанавливается</w:t>
            </w:r>
            <w:r w:rsidRPr="00251049">
              <w:rPr>
                <w:i/>
                <w:iCs/>
                <w:color w:val="000000" w:themeColor="text1"/>
                <w:sz w:val="20"/>
                <w:szCs w:val="20"/>
              </w:rPr>
              <w:t>?</w:t>
            </w:r>
            <w:r>
              <w:rPr>
                <w:i/>
                <w:iCs/>
                <w:color w:val="000000" w:themeColor="text1"/>
                <w:sz w:val="20"/>
                <w:szCs w:val="20"/>
              </w:rPr>
              <w:t xml:space="preserve"> ______________________________________________________________________________________________________________________________________________________________________</w:t>
            </w:r>
            <w:r w:rsidR="00C3532D">
              <w:rPr>
                <w:i/>
                <w:iCs/>
                <w:color w:val="000000" w:themeColor="text1"/>
                <w:sz w:val="20"/>
                <w:szCs w:val="20"/>
              </w:rPr>
              <w:t>__________________________</w:t>
            </w:r>
          </w:p>
          <w:p w:rsidR="00C3532D" w:rsidRPr="006A11F6" w:rsidRDefault="00C3532D" w:rsidP="009D3356">
            <w:pPr>
              <w:pStyle w:val="a4"/>
              <w:numPr>
                <w:ilvl w:val="0"/>
                <w:numId w:val="19"/>
              </w:numPr>
              <w:tabs>
                <w:tab w:val="left" w:pos="1122"/>
              </w:tabs>
              <w:spacing w:line="276" w:lineRule="auto"/>
              <w:rPr>
                <w:i/>
                <w:iCs/>
                <w:color w:val="000000" w:themeColor="text1"/>
                <w:sz w:val="20"/>
                <w:szCs w:val="20"/>
              </w:rPr>
            </w:pPr>
          </w:p>
        </w:tc>
      </w:tr>
      <w:tr w:rsidR="00301722" w:rsidRPr="00251049" w:rsidTr="003D27A5">
        <w:trPr>
          <w:trHeight w:val="199"/>
        </w:trPr>
        <w:tc>
          <w:tcPr>
            <w:tcW w:w="10627" w:type="dxa"/>
            <w:gridSpan w:val="3"/>
          </w:tcPr>
          <w:p w:rsidR="00301722" w:rsidRPr="00C3532D" w:rsidRDefault="00301722" w:rsidP="006A11F6">
            <w:pPr>
              <w:pStyle w:val="a4"/>
              <w:numPr>
                <w:ilvl w:val="0"/>
                <w:numId w:val="16"/>
              </w:numPr>
              <w:rPr>
                <w:b/>
                <w:bCs/>
                <w:sz w:val="20"/>
                <w:szCs w:val="20"/>
              </w:rPr>
            </w:pPr>
            <w:r w:rsidRPr="00251049">
              <w:rPr>
                <w:b/>
                <w:bCs/>
                <w:color w:val="000000" w:themeColor="text1"/>
                <w:sz w:val="20"/>
                <w:szCs w:val="20"/>
              </w:rPr>
              <w:t xml:space="preserve">Переведите правовые термины с английского на русский: </w:t>
            </w:r>
          </w:p>
          <w:p w:rsidR="00C3532D" w:rsidRPr="00C3532D" w:rsidRDefault="00C3532D" w:rsidP="00C3532D">
            <w:pPr>
              <w:rPr>
                <w:b/>
                <w:bCs/>
                <w:sz w:val="20"/>
                <w:szCs w:val="20"/>
              </w:rPr>
            </w:pPr>
          </w:p>
        </w:tc>
      </w:tr>
      <w:tr w:rsidR="006A11F6" w:rsidRPr="00251049" w:rsidTr="006A11F6">
        <w:trPr>
          <w:trHeight w:val="199"/>
        </w:trPr>
        <w:tc>
          <w:tcPr>
            <w:tcW w:w="421" w:type="dxa"/>
          </w:tcPr>
          <w:p w:rsidR="006A11F6" w:rsidRPr="00251049" w:rsidRDefault="006A11F6" w:rsidP="00301722">
            <w:pPr>
              <w:pStyle w:val="a4"/>
              <w:numPr>
                <w:ilvl w:val="0"/>
                <w:numId w:val="15"/>
              </w:numPr>
              <w:jc w:val="center"/>
              <w:rPr>
                <w:b/>
                <w:bCs/>
                <w:sz w:val="20"/>
                <w:szCs w:val="20"/>
              </w:rPr>
            </w:pPr>
          </w:p>
        </w:tc>
        <w:tc>
          <w:tcPr>
            <w:tcW w:w="10206" w:type="dxa"/>
            <w:gridSpan w:val="2"/>
          </w:tcPr>
          <w:p w:rsidR="006A11F6" w:rsidRDefault="006A11F6" w:rsidP="00301722">
            <w:pPr>
              <w:rPr>
                <w:sz w:val="20"/>
                <w:szCs w:val="20"/>
              </w:rPr>
            </w:pPr>
            <w:r w:rsidRPr="00251049">
              <w:rPr>
                <w:sz w:val="20"/>
                <w:szCs w:val="20"/>
                <w:lang w:val="en-US"/>
              </w:rPr>
              <w:t>Shareholder</w:t>
            </w:r>
          </w:p>
          <w:p w:rsidR="00C3532D" w:rsidRPr="00C3532D" w:rsidRDefault="00C3532D" w:rsidP="00301722">
            <w:pPr>
              <w:rPr>
                <w:b/>
                <w:bCs/>
                <w:sz w:val="20"/>
                <w:szCs w:val="20"/>
              </w:rPr>
            </w:pPr>
          </w:p>
        </w:tc>
      </w:tr>
      <w:tr w:rsidR="006A11F6" w:rsidRPr="00251049" w:rsidTr="006A11F6">
        <w:trPr>
          <w:trHeight w:val="199"/>
        </w:trPr>
        <w:tc>
          <w:tcPr>
            <w:tcW w:w="421" w:type="dxa"/>
          </w:tcPr>
          <w:p w:rsidR="006A11F6" w:rsidRPr="00251049" w:rsidRDefault="006A11F6" w:rsidP="00301722">
            <w:pPr>
              <w:pStyle w:val="a4"/>
              <w:numPr>
                <w:ilvl w:val="0"/>
                <w:numId w:val="15"/>
              </w:numPr>
              <w:jc w:val="center"/>
              <w:rPr>
                <w:b/>
                <w:bCs/>
                <w:sz w:val="20"/>
                <w:szCs w:val="20"/>
              </w:rPr>
            </w:pPr>
          </w:p>
        </w:tc>
        <w:tc>
          <w:tcPr>
            <w:tcW w:w="10206" w:type="dxa"/>
            <w:gridSpan w:val="2"/>
          </w:tcPr>
          <w:p w:rsidR="006A11F6" w:rsidRDefault="006A11F6" w:rsidP="00301722">
            <w:pPr>
              <w:rPr>
                <w:color w:val="000000" w:themeColor="text1"/>
                <w:sz w:val="20"/>
                <w:szCs w:val="20"/>
              </w:rPr>
            </w:pPr>
            <w:r w:rsidRPr="00251049">
              <w:rPr>
                <w:color w:val="000000" w:themeColor="text1"/>
                <w:sz w:val="20"/>
                <w:szCs w:val="20"/>
                <w:lang w:val="en-US"/>
              </w:rPr>
              <w:t>Incapacity</w:t>
            </w:r>
          </w:p>
          <w:p w:rsidR="00C3532D" w:rsidRPr="00C3532D" w:rsidRDefault="00C3532D" w:rsidP="00301722">
            <w:pPr>
              <w:rPr>
                <w:b/>
                <w:bCs/>
                <w:sz w:val="20"/>
                <w:szCs w:val="20"/>
              </w:rPr>
            </w:pPr>
          </w:p>
        </w:tc>
      </w:tr>
      <w:tr w:rsidR="00301722" w:rsidRPr="00251049" w:rsidTr="007569F9">
        <w:trPr>
          <w:trHeight w:val="199"/>
        </w:trPr>
        <w:tc>
          <w:tcPr>
            <w:tcW w:w="10627" w:type="dxa"/>
            <w:gridSpan w:val="3"/>
          </w:tcPr>
          <w:p w:rsidR="00301722" w:rsidRPr="00C3532D" w:rsidRDefault="00301722" w:rsidP="006A11F6">
            <w:pPr>
              <w:pStyle w:val="a4"/>
              <w:numPr>
                <w:ilvl w:val="0"/>
                <w:numId w:val="16"/>
              </w:numPr>
              <w:rPr>
                <w:b/>
                <w:bCs/>
                <w:sz w:val="20"/>
                <w:szCs w:val="20"/>
              </w:rPr>
            </w:pPr>
            <w:r w:rsidRPr="00251049">
              <w:rPr>
                <w:b/>
                <w:bCs/>
                <w:color w:val="000000" w:themeColor="text1"/>
                <w:sz w:val="20"/>
                <w:szCs w:val="20"/>
              </w:rPr>
              <w:t xml:space="preserve">Переведите правовые термины с русского на английский: </w:t>
            </w:r>
          </w:p>
          <w:p w:rsidR="00C3532D" w:rsidRPr="00251049" w:rsidRDefault="00C3532D" w:rsidP="00C3532D">
            <w:pPr>
              <w:pStyle w:val="a4"/>
              <w:rPr>
                <w:b/>
                <w:bCs/>
                <w:sz w:val="20"/>
                <w:szCs w:val="20"/>
              </w:rPr>
            </w:pPr>
          </w:p>
        </w:tc>
      </w:tr>
      <w:tr w:rsidR="006A11F6" w:rsidRPr="00251049" w:rsidTr="006A11F6">
        <w:trPr>
          <w:trHeight w:val="199"/>
        </w:trPr>
        <w:tc>
          <w:tcPr>
            <w:tcW w:w="421" w:type="dxa"/>
          </w:tcPr>
          <w:p w:rsidR="006A11F6" w:rsidRPr="00251049" w:rsidRDefault="006A11F6" w:rsidP="00301722">
            <w:pPr>
              <w:pStyle w:val="a4"/>
              <w:numPr>
                <w:ilvl w:val="0"/>
                <w:numId w:val="15"/>
              </w:numPr>
              <w:jc w:val="center"/>
              <w:rPr>
                <w:b/>
                <w:bCs/>
                <w:sz w:val="20"/>
                <w:szCs w:val="20"/>
              </w:rPr>
            </w:pPr>
          </w:p>
        </w:tc>
        <w:tc>
          <w:tcPr>
            <w:tcW w:w="10206" w:type="dxa"/>
            <w:gridSpan w:val="2"/>
          </w:tcPr>
          <w:p w:rsidR="006A11F6" w:rsidRDefault="006A11F6" w:rsidP="00301722">
            <w:pPr>
              <w:rPr>
                <w:sz w:val="20"/>
                <w:szCs w:val="20"/>
              </w:rPr>
            </w:pPr>
            <w:r w:rsidRPr="00251049">
              <w:rPr>
                <w:sz w:val="20"/>
                <w:szCs w:val="20"/>
              </w:rPr>
              <w:t xml:space="preserve">Небрежность </w:t>
            </w:r>
          </w:p>
          <w:p w:rsidR="00C3532D" w:rsidRPr="00251049" w:rsidRDefault="00C3532D" w:rsidP="00301722">
            <w:pPr>
              <w:rPr>
                <w:sz w:val="20"/>
                <w:szCs w:val="20"/>
              </w:rPr>
            </w:pPr>
          </w:p>
        </w:tc>
      </w:tr>
      <w:tr w:rsidR="006A11F6" w:rsidRPr="00251049" w:rsidTr="006A11F6">
        <w:trPr>
          <w:trHeight w:val="199"/>
        </w:trPr>
        <w:tc>
          <w:tcPr>
            <w:tcW w:w="421" w:type="dxa"/>
          </w:tcPr>
          <w:p w:rsidR="006A11F6" w:rsidRPr="00251049" w:rsidRDefault="006A11F6" w:rsidP="00301722">
            <w:pPr>
              <w:pStyle w:val="a4"/>
              <w:numPr>
                <w:ilvl w:val="0"/>
                <w:numId w:val="15"/>
              </w:numPr>
              <w:jc w:val="center"/>
              <w:rPr>
                <w:b/>
                <w:bCs/>
                <w:sz w:val="20"/>
                <w:szCs w:val="20"/>
              </w:rPr>
            </w:pPr>
          </w:p>
        </w:tc>
        <w:tc>
          <w:tcPr>
            <w:tcW w:w="10206" w:type="dxa"/>
            <w:gridSpan w:val="2"/>
          </w:tcPr>
          <w:p w:rsidR="006A11F6" w:rsidRDefault="006A11F6" w:rsidP="00301722">
            <w:pPr>
              <w:rPr>
                <w:sz w:val="20"/>
                <w:szCs w:val="20"/>
              </w:rPr>
            </w:pPr>
            <w:r w:rsidRPr="00251049">
              <w:rPr>
                <w:sz w:val="20"/>
                <w:szCs w:val="20"/>
              </w:rPr>
              <w:t xml:space="preserve">Прокурор </w:t>
            </w:r>
          </w:p>
          <w:p w:rsidR="00C3532D" w:rsidRPr="00251049" w:rsidRDefault="00C3532D" w:rsidP="00301722">
            <w:pPr>
              <w:rPr>
                <w:sz w:val="20"/>
                <w:szCs w:val="20"/>
              </w:rPr>
            </w:pPr>
          </w:p>
        </w:tc>
      </w:tr>
    </w:tbl>
    <w:p w:rsidR="00C3532D" w:rsidRDefault="00C3532D">
      <w:r>
        <w:br w:type="page"/>
      </w:r>
    </w:p>
    <w:tbl>
      <w:tblPr>
        <w:tblStyle w:val="a3"/>
        <w:tblW w:w="10627" w:type="dxa"/>
        <w:tblLayout w:type="fixed"/>
        <w:tblLook w:val="04A0"/>
      </w:tblPr>
      <w:tblGrid>
        <w:gridCol w:w="421"/>
        <w:gridCol w:w="10206"/>
      </w:tblGrid>
      <w:tr w:rsidR="00301722" w:rsidRPr="00251049" w:rsidTr="00A46225">
        <w:trPr>
          <w:trHeight w:val="199"/>
        </w:trPr>
        <w:tc>
          <w:tcPr>
            <w:tcW w:w="10627" w:type="dxa"/>
            <w:gridSpan w:val="2"/>
          </w:tcPr>
          <w:p w:rsidR="00301722" w:rsidRPr="00251049" w:rsidRDefault="00301722" w:rsidP="00301722">
            <w:pPr>
              <w:pStyle w:val="a4"/>
              <w:numPr>
                <w:ilvl w:val="0"/>
                <w:numId w:val="16"/>
              </w:numPr>
              <w:tabs>
                <w:tab w:val="left" w:pos="490"/>
              </w:tabs>
              <w:rPr>
                <w:b/>
                <w:bCs/>
                <w:sz w:val="20"/>
                <w:szCs w:val="20"/>
                <w:lang w:val="en-US"/>
              </w:rPr>
            </w:pPr>
            <w:r w:rsidRPr="00251049">
              <w:rPr>
                <w:b/>
                <w:bCs/>
                <w:sz w:val="20"/>
                <w:szCs w:val="20"/>
                <w:lang w:val="en-US"/>
              </w:rPr>
              <w:lastRenderedPageBreak/>
              <w:t>Р</w:t>
            </w:r>
            <w:r w:rsidR="00C3532D">
              <w:rPr>
                <w:b/>
                <w:bCs/>
                <w:sz w:val="20"/>
                <w:szCs w:val="20"/>
              </w:rPr>
              <w:t xml:space="preserve">ешите кроссворд: </w:t>
            </w:r>
          </w:p>
        </w:tc>
      </w:tr>
      <w:tr w:rsidR="006A11F6" w:rsidRPr="00251049" w:rsidTr="006A11F6">
        <w:trPr>
          <w:trHeight w:val="199"/>
        </w:trPr>
        <w:tc>
          <w:tcPr>
            <w:tcW w:w="421" w:type="dxa"/>
          </w:tcPr>
          <w:p w:rsidR="006A11F6" w:rsidRPr="00251049" w:rsidRDefault="006A11F6" w:rsidP="00301722">
            <w:pPr>
              <w:pStyle w:val="a4"/>
              <w:numPr>
                <w:ilvl w:val="0"/>
                <w:numId w:val="15"/>
              </w:numPr>
              <w:jc w:val="center"/>
              <w:rPr>
                <w:b/>
                <w:bCs/>
                <w:sz w:val="20"/>
                <w:szCs w:val="20"/>
              </w:rPr>
            </w:pPr>
          </w:p>
        </w:tc>
        <w:tc>
          <w:tcPr>
            <w:tcW w:w="10206" w:type="dxa"/>
          </w:tcPr>
          <w:p w:rsidR="006A11F6" w:rsidRPr="00251049" w:rsidRDefault="006A11F6" w:rsidP="00301722">
            <w:pPr>
              <w:rPr>
                <w:b/>
                <w:bCs/>
                <w:sz w:val="20"/>
                <w:szCs w:val="20"/>
              </w:rPr>
            </w:pPr>
            <w:r w:rsidRPr="00251049">
              <w:rPr>
                <w:b/>
                <w:bCs/>
                <w:noProof/>
                <w:sz w:val="20"/>
                <w:szCs w:val="20"/>
              </w:rPr>
              <w:drawing>
                <wp:inline distT="0" distB="0" distL="0" distR="0">
                  <wp:extent cx="3673986" cy="28194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Рисунок 2"/>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3680483" cy="2824386"/>
                          </a:xfrm>
                          <a:prstGeom prst="rect">
                            <a:avLst/>
                          </a:prstGeom>
                        </pic:spPr>
                      </pic:pic>
                    </a:graphicData>
                  </a:graphic>
                </wp:inline>
              </w:drawing>
            </w:r>
          </w:p>
          <w:p w:rsidR="006A11F6" w:rsidRPr="00251049" w:rsidRDefault="006A11F6" w:rsidP="00301722">
            <w:pPr>
              <w:rPr>
                <w:b/>
                <w:bCs/>
                <w:sz w:val="20"/>
                <w:szCs w:val="20"/>
              </w:rPr>
            </w:pPr>
          </w:p>
          <w:p w:rsidR="006A11F6" w:rsidRPr="00251049" w:rsidRDefault="006A11F6" w:rsidP="00301722">
            <w:pPr>
              <w:rPr>
                <w:b/>
                <w:bCs/>
                <w:sz w:val="20"/>
                <w:szCs w:val="20"/>
              </w:rPr>
            </w:pPr>
            <w:r w:rsidRPr="00251049">
              <w:rPr>
                <w:b/>
                <w:bCs/>
                <w:sz w:val="20"/>
                <w:szCs w:val="20"/>
              </w:rPr>
              <w:t xml:space="preserve">По горизонтали: </w:t>
            </w:r>
          </w:p>
          <w:p w:rsidR="006A11F6" w:rsidRPr="00251049" w:rsidRDefault="006A11F6" w:rsidP="0030172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eastAsiaTheme="minorHAnsi"/>
                <w:sz w:val="20"/>
                <w:szCs w:val="20"/>
                <w:lang w:eastAsia="en-US"/>
              </w:rPr>
            </w:pPr>
            <w:r w:rsidRPr="00251049">
              <w:rPr>
                <w:rFonts w:eastAsiaTheme="minorHAnsi"/>
                <w:sz w:val="20"/>
                <w:szCs w:val="20"/>
                <w:lang w:eastAsia="en-US"/>
              </w:rPr>
              <w:t xml:space="preserve">1) одна из процедур банкротства, применяемая к банкротящемуся лицу в целях сохранения имущества должника, аудита его финансового состояния, определение реестра требований кредиторов и проведения первого их собрания. </w:t>
            </w:r>
          </w:p>
          <w:p w:rsidR="006A11F6" w:rsidRPr="00251049" w:rsidRDefault="006A11F6" w:rsidP="0030172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eastAsiaTheme="minorHAnsi"/>
                <w:sz w:val="20"/>
                <w:szCs w:val="20"/>
                <w:lang w:eastAsia="en-US"/>
              </w:rPr>
            </w:pPr>
            <w:r w:rsidRPr="00251049">
              <w:rPr>
                <w:rFonts w:eastAsiaTheme="minorHAnsi"/>
                <w:sz w:val="20"/>
                <w:szCs w:val="20"/>
                <w:lang w:eastAsia="en-US"/>
              </w:rPr>
              <w:t>2) противоправное покидание места военной службы в целях уклонения от её прохождения, а также неявка на такую службу.</w:t>
            </w:r>
          </w:p>
          <w:p w:rsidR="006A11F6" w:rsidRPr="00251049" w:rsidRDefault="006A11F6" w:rsidP="0030172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eastAsiaTheme="minorHAnsi"/>
                <w:sz w:val="20"/>
                <w:szCs w:val="20"/>
                <w:lang w:eastAsia="en-US"/>
              </w:rPr>
            </w:pPr>
            <w:r w:rsidRPr="00251049">
              <w:rPr>
                <w:rFonts w:eastAsiaTheme="minorHAnsi"/>
                <w:sz w:val="20"/>
                <w:szCs w:val="20"/>
                <w:lang w:eastAsia="en-US"/>
              </w:rPr>
              <w:t>5) используемая в договорах рейсового чартера (в том числе бербоут-чартера) плата за перевозку товара или груза</w:t>
            </w:r>
          </w:p>
          <w:p w:rsidR="006A11F6" w:rsidRPr="00251049" w:rsidRDefault="006A11F6" w:rsidP="0030172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eastAsiaTheme="minorHAnsi"/>
                <w:sz w:val="20"/>
                <w:szCs w:val="20"/>
                <w:lang w:eastAsia="en-US"/>
              </w:rPr>
            </w:pPr>
            <w:r w:rsidRPr="00251049">
              <w:rPr>
                <w:rFonts w:eastAsiaTheme="minorHAnsi"/>
                <w:sz w:val="20"/>
                <w:szCs w:val="20"/>
                <w:lang w:eastAsia="en-US"/>
              </w:rPr>
              <w:t xml:space="preserve">8) багаж (мешок, дипломат), содержащий в себе дипломатическую почту, на которую распространяется неприкосновенность. </w:t>
            </w:r>
          </w:p>
          <w:p w:rsidR="006A11F6" w:rsidRPr="00251049" w:rsidRDefault="006A11F6" w:rsidP="00301722">
            <w:pPr>
              <w:rPr>
                <w:b/>
                <w:bCs/>
                <w:sz w:val="20"/>
                <w:szCs w:val="20"/>
              </w:rPr>
            </w:pPr>
          </w:p>
          <w:p w:rsidR="006A11F6" w:rsidRPr="00251049" w:rsidRDefault="006A11F6" w:rsidP="00301722">
            <w:pPr>
              <w:rPr>
                <w:b/>
                <w:bCs/>
                <w:sz w:val="20"/>
                <w:szCs w:val="20"/>
              </w:rPr>
            </w:pPr>
            <w:r w:rsidRPr="00251049">
              <w:rPr>
                <w:b/>
                <w:bCs/>
                <w:sz w:val="20"/>
                <w:szCs w:val="20"/>
              </w:rPr>
              <w:t xml:space="preserve">По вертикали: </w:t>
            </w:r>
          </w:p>
          <w:p w:rsidR="006A11F6" w:rsidRPr="00251049" w:rsidRDefault="006A11F6" w:rsidP="0030172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eastAsiaTheme="minorHAnsi"/>
                <w:sz w:val="20"/>
                <w:szCs w:val="20"/>
                <w:lang w:eastAsia="en-US"/>
              </w:rPr>
            </w:pPr>
            <w:r w:rsidRPr="00251049">
              <w:rPr>
                <w:rFonts w:eastAsiaTheme="minorHAnsi"/>
                <w:sz w:val="20"/>
                <w:szCs w:val="20"/>
                <w:lang w:eastAsia="en-US"/>
              </w:rPr>
              <w:t>3) физические лица, являющиеся гражданами РФ, либо проживающие на основании вида на жительство иностранные граждане и лица без гражданства.</w:t>
            </w:r>
          </w:p>
          <w:p w:rsidR="006A11F6" w:rsidRPr="00251049" w:rsidRDefault="006A11F6" w:rsidP="0030172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eastAsiaTheme="minorHAnsi"/>
                <w:sz w:val="20"/>
                <w:szCs w:val="20"/>
                <w:lang w:eastAsia="en-US"/>
              </w:rPr>
            </w:pPr>
            <w:r w:rsidRPr="00251049">
              <w:rPr>
                <w:rFonts w:eastAsiaTheme="minorHAnsi"/>
                <w:sz w:val="20"/>
                <w:szCs w:val="20"/>
                <w:lang w:eastAsia="en-US"/>
              </w:rPr>
              <w:t>4) отчуждаемое вещное право пользования чужой землёй за предоставление арендной платы собственнику в Риме, предназначаемое для насаждения на участке, в частности садов и виноградников.</w:t>
            </w:r>
          </w:p>
          <w:p w:rsidR="006A11F6" w:rsidRPr="00251049" w:rsidRDefault="006A11F6" w:rsidP="0030172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eastAsiaTheme="minorHAnsi"/>
                <w:sz w:val="20"/>
                <w:szCs w:val="20"/>
                <w:lang w:eastAsia="en-US"/>
              </w:rPr>
            </w:pPr>
            <w:r w:rsidRPr="00251049">
              <w:rPr>
                <w:rFonts w:eastAsiaTheme="minorHAnsi"/>
                <w:sz w:val="20"/>
                <w:szCs w:val="20"/>
                <w:lang w:eastAsia="en-US"/>
              </w:rPr>
              <w:t xml:space="preserve">6) сумма сбора или сумма страховых взносов, не уплаченная в установленный законодательством о налогах и сборах срок. </w:t>
            </w:r>
          </w:p>
          <w:p w:rsidR="006A11F6" w:rsidRPr="00251049" w:rsidRDefault="006A11F6" w:rsidP="0030172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eastAsiaTheme="minorHAnsi"/>
                <w:sz w:val="20"/>
                <w:szCs w:val="20"/>
                <w:lang w:eastAsia="en-US"/>
              </w:rPr>
            </w:pPr>
            <w:r w:rsidRPr="00251049">
              <w:rPr>
                <w:rFonts w:eastAsiaTheme="minorHAnsi"/>
                <w:sz w:val="20"/>
                <w:szCs w:val="20"/>
                <w:lang w:eastAsia="en-US"/>
              </w:rPr>
              <w:t>7) межбюджетные трансферты, предоставляемые бюджетам субъектов РФ в целях финансового обеспечения расходных обязательств субъектов РФ и (или) муниципальных образований, возникающих при выполнении полномочий РФ, переданных для осуществления органам государственной власти субъектов РФ и (или) органам местного самоуправления в установленном порядке.</w:t>
            </w:r>
          </w:p>
          <w:p w:rsidR="006A11F6" w:rsidRPr="00251049" w:rsidRDefault="006A11F6" w:rsidP="0030172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eastAsiaTheme="minorHAnsi"/>
                <w:sz w:val="20"/>
                <w:szCs w:val="20"/>
                <w:lang w:eastAsia="en-US"/>
              </w:rPr>
            </w:pPr>
            <w:r w:rsidRPr="00251049">
              <w:rPr>
                <w:rFonts w:eastAsiaTheme="minorHAnsi"/>
                <w:sz w:val="20"/>
                <w:szCs w:val="20"/>
                <w:lang w:eastAsia="en-US"/>
              </w:rPr>
              <w:t xml:space="preserve">9) положение международного договора, используемого для обозначения особых условий, в частности отменительных либо отлагательных, об обязательной юрисдикции международного судебного органа и прочем. Ошибочно путают с оговоркой. </w:t>
            </w:r>
          </w:p>
          <w:p w:rsidR="006A11F6" w:rsidRPr="00251049" w:rsidRDefault="006A11F6" w:rsidP="0030172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eastAsiaTheme="minorHAnsi"/>
                <w:sz w:val="20"/>
                <w:szCs w:val="20"/>
                <w:lang w:eastAsia="en-US"/>
              </w:rPr>
            </w:pPr>
            <w:r w:rsidRPr="00251049">
              <w:rPr>
                <w:rFonts w:eastAsiaTheme="minorHAnsi"/>
                <w:sz w:val="20"/>
                <w:szCs w:val="20"/>
                <w:lang w:eastAsia="en-US"/>
              </w:rPr>
              <w:t>10) часть ценных бумаг выпуска, размещаемая в рамках объема выпуска в любую дату в течение периода обогащения ценных бумаг названного выпуска, не совпадающую с датой первого размещения.</w:t>
            </w:r>
          </w:p>
        </w:tc>
      </w:tr>
    </w:tbl>
    <w:p w:rsidR="004B051C" w:rsidRPr="00251049" w:rsidRDefault="004B051C" w:rsidP="00FB539B">
      <w:pPr>
        <w:rPr>
          <w:sz w:val="20"/>
          <w:szCs w:val="20"/>
        </w:rPr>
      </w:pPr>
    </w:p>
    <w:sectPr w:rsidR="004B051C" w:rsidRPr="00251049" w:rsidSect="00043164">
      <w:footerReference w:type="default" r:id="rId8"/>
      <w:pgSz w:w="11900" w:h="16840"/>
      <w:pgMar w:top="720" w:right="720" w:bottom="720" w:left="72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43638" w:rsidRDefault="00843638" w:rsidP="00301722">
      <w:r>
        <w:separator/>
      </w:r>
    </w:p>
  </w:endnote>
  <w:endnote w:type="continuationSeparator" w:id="1">
    <w:p w:rsidR="00843638" w:rsidRDefault="00843638" w:rsidP="0030172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33352081"/>
    </w:sdtPr>
    <w:sdtContent>
      <w:p w:rsidR="00301722" w:rsidRDefault="00276092">
        <w:pPr>
          <w:pStyle w:val="ab"/>
          <w:jc w:val="right"/>
        </w:pPr>
        <w:r>
          <w:fldChar w:fldCharType="begin"/>
        </w:r>
        <w:r w:rsidR="00301722">
          <w:instrText>PAGE   \* MERGEFORMAT</w:instrText>
        </w:r>
        <w:r>
          <w:fldChar w:fldCharType="separate"/>
        </w:r>
        <w:r w:rsidR="000A2F38">
          <w:rPr>
            <w:noProof/>
          </w:rPr>
          <w:t>1</w:t>
        </w:r>
        <w:r>
          <w:fldChar w:fldCharType="end"/>
        </w:r>
      </w:p>
    </w:sdtContent>
  </w:sdt>
  <w:p w:rsidR="00301722" w:rsidRDefault="00301722">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43638" w:rsidRDefault="00843638" w:rsidP="00301722">
      <w:r>
        <w:separator/>
      </w:r>
    </w:p>
  </w:footnote>
  <w:footnote w:type="continuationSeparator" w:id="1">
    <w:p w:rsidR="00843638" w:rsidRDefault="00843638" w:rsidP="0030172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871110"/>
    <w:multiLevelType w:val="hybridMultilevel"/>
    <w:tmpl w:val="2DBCCFD6"/>
    <w:lvl w:ilvl="0" w:tplc="E926D412">
      <w:start w:val="1"/>
      <w:numFmt w:val="decimal"/>
      <w:lvlText w:val="%1)"/>
      <w:lvlJc w:val="left"/>
      <w:pPr>
        <w:ind w:left="360" w:hanging="360"/>
      </w:pPr>
      <w:rPr>
        <w:rFonts w:hint="default"/>
        <w:b w:val="0"/>
        <w:bCs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nsid w:val="11366D6B"/>
    <w:multiLevelType w:val="multilevel"/>
    <w:tmpl w:val="BC7EE8F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2557505"/>
    <w:multiLevelType w:val="hybridMultilevel"/>
    <w:tmpl w:val="DBFA9F42"/>
    <w:lvl w:ilvl="0" w:tplc="40EC0A68">
      <w:start w:val="1"/>
      <w:numFmt w:val="decimal"/>
      <w:lvlText w:val="%1)"/>
      <w:lvlJc w:val="left"/>
      <w:pPr>
        <w:ind w:left="360" w:hanging="360"/>
      </w:pPr>
      <w:rPr>
        <w:rFonts w:hint="default"/>
        <w:b w:val="0"/>
        <w:bCs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nsid w:val="18326ECC"/>
    <w:multiLevelType w:val="hybridMultilevel"/>
    <w:tmpl w:val="92FEAF38"/>
    <w:lvl w:ilvl="0" w:tplc="90AA3D0E">
      <w:start w:val="1"/>
      <w:numFmt w:val="decimal"/>
      <w:lvlText w:val="%1)"/>
      <w:lvlJc w:val="left"/>
      <w:pPr>
        <w:ind w:left="360" w:hanging="360"/>
      </w:pPr>
      <w:rPr>
        <w:rFonts w:hint="default"/>
        <w:b w:val="0"/>
        <w:bCs/>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nsid w:val="20AC2764"/>
    <w:multiLevelType w:val="hybridMultilevel"/>
    <w:tmpl w:val="AC64FBDA"/>
    <w:lvl w:ilvl="0" w:tplc="7936A3B2">
      <w:start w:val="1"/>
      <w:numFmt w:val="decimal"/>
      <w:lvlText w:val="%1)"/>
      <w:lvlJc w:val="left"/>
      <w:pPr>
        <w:ind w:left="360" w:hanging="360"/>
      </w:pPr>
      <w:rPr>
        <w:rFonts w:hint="default"/>
        <w:b w:val="0"/>
        <w:bCs w:val="0"/>
        <w:color w:val="000000" w:themeColor="text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0DB3771"/>
    <w:multiLevelType w:val="hybridMultilevel"/>
    <w:tmpl w:val="D2CC616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1573431"/>
    <w:multiLevelType w:val="hybridMultilevel"/>
    <w:tmpl w:val="82B850E2"/>
    <w:lvl w:ilvl="0" w:tplc="855EFC10">
      <w:start w:val="1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58E63C8"/>
    <w:multiLevelType w:val="hybridMultilevel"/>
    <w:tmpl w:val="3586CA1C"/>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nsid w:val="2A071642"/>
    <w:multiLevelType w:val="hybridMultilevel"/>
    <w:tmpl w:val="2A1AB130"/>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326F76B3"/>
    <w:multiLevelType w:val="hybridMultilevel"/>
    <w:tmpl w:val="AC3E4D46"/>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31F5AF8"/>
    <w:multiLevelType w:val="hybridMultilevel"/>
    <w:tmpl w:val="AC6895EA"/>
    <w:lvl w:ilvl="0" w:tplc="B0B21826">
      <w:start w:val="1"/>
      <w:numFmt w:val="upperRoman"/>
      <w:lvlText w:val="%1."/>
      <w:lvlJc w:val="left"/>
      <w:pPr>
        <w:ind w:left="720" w:hanging="72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348814C8"/>
    <w:multiLevelType w:val="hybridMultilevel"/>
    <w:tmpl w:val="AA70FB72"/>
    <w:lvl w:ilvl="0" w:tplc="E476324E">
      <w:start w:val="1"/>
      <w:numFmt w:val="decimal"/>
      <w:lvlText w:val="%1."/>
      <w:lvlJc w:val="left"/>
      <w:pPr>
        <w:ind w:left="360" w:hanging="360"/>
      </w:pPr>
      <w:rPr>
        <w:rFonts w:ascii="Times New Roman" w:hAnsi="Times New Roman" w:cs="Times New Roman" w:hint="default"/>
        <w:b w:val="0"/>
        <w:bCs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35664BDB"/>
    <w:multiLevelType w:val="hybridMultilevel"/>
    <w:tmpl w:val="1EB441BC"/>
    <w:lvl w:ilvl="0" w:tplc="3E5CBFD2">
      <w:start w:val="1"/>
      <w:numFmt w:val="decimal"/>
      <w:lvlText w:val="%1)"/>
      <w:lvlJc w:val="left"/>
      <w:pPr>
        <w:ind w:left="360" w:hanging="360"/>
      </w:pPr>
      <w:rPr>
        <w:rFonts w:hint="default"/>
        <w:sz w:val="24"/>
        <w:szCs w:val="24"/>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nsid w:val="43F96BD0"/>
    <w:multiLevelType w:val="hybridMultilevel"/>
    <w:tmpl w:val="3E00EEF6"/>
    <w:lvl w:ilvl="0" w:tplc="DD3CC988">
      <w:start w:val="1"/>
      <w:numFmt w:val="decimal"/>
      <w:lvlText w:val="%1."/>
      <w:lvlJc w:val="left"/>
      <w:pPr>
        <w:ind w:left="360" w:hanging="360"/>
      </w:pPr>
      <w:rPr>
        <w:rFonts w:hint="default"/>
        <w:b w:val="0"/>
        <w:bCs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nsid w:val="4E776A87"/>
    <w:multiLevelType w:val="hybridMultilevel"/>
    <w:tmpl w:val="A3B61BBA"/>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50150EB7"/>
    <w:multiLevelType w:val="hybridMultilevel"/>
    <w:tmpl w:val="0E927CE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51043EB3"/>
    <w:multiLevelType w:val="hybridMultilevel"/>
    <w:tmpl w:val="62CC9EFA"/>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51A622B3"/>
    <w:multiLevelType w:val="hybridMultilevel"/>
    <w:tmpl w:val="ADDC56BC"/>
    <w:lvl w:ilvl="0" w:tplc="04190011">
      <w:start w:val="1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2D04028"/>
    <w:multiLevelType w:val="hybridMultilevel"/>
    <w:tmpl w:val="2348CC2A"/>
    <w:lvl w:ilvl="0" w:tplc="04190011">
      <w:start w:val="1"/>
      <w:numFmt w:val="decimal"/>
      <w:lvlText w:val="%1)"/>
      <w:lvlJc w:val="left"/>
      <w:pPr>
        <w:ind w:left="360" w:hanging="360"/>
      </w:pPr>
      <w:rPr>
        <w:rFonts w:hint="default"/>
        <w:color w:val="auto"/>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9">
    <w:nsid w:val="58BF714C"/>
    <w:multiLevelType w:val="hybridMultilevel"/>
    <w:tmpl w:val="C43E2496"/>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0">
    <w:nsid w:val="5A095BBB"/>
    <w:multiLevelType w:val="hybridMultilevel"/>
    <w:tmpl w:val="44BC4F82"/>
    <w:lvl w:ilvl="0" w:tplc="04190011">
      <w:start w:val="1"/>
      <w:numFmt w:val="decimal"/>
      <w:lvlText w:val="%1)"/>
      <w:lvlJc w:val="left"/>
      <w:pPr>
        <w:ind w:left="360" w:hanging="360"/>
      </w:pPr>
      <w:rPr>
        <w:rFonts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1">
    <w:nsid w:val="5A635A81"/>
    <w:multiLevelType w:val="hybridMultilevel"/>
    <w:tmpl w:val="19E4B94A"/>
    <w:lvl w:ilvl="0" w:tplc="E0EEC29E">
      <w:start w:val="1"/>
      <w:numFmt w:val="decimal"/>
      <w:lvlText w:val="%1)"/>
      <w:lvlJc w:val="left"/>
      <w:pPr>
        <w:ind w:left="360" w:hanging="360"/>
      </w:pPr>
      <w:rPr>
        <w:rFonts w:hint="default"/>
        <w:i/>
        <w:i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E0D71D7"/>
    <w:multiLevelType w:val="hybridMultilevel"/>
    <w:tmpl w:val="FAD2E936"/>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3">
    <w:nsid w:val="5F842166"/>
    <w:multiLevelType w:val="hybridMultilevel"/>
    <w:tmpl w:val="16B8D46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60544282"/>
    <w:multiLevelType w:val="multilevel"/>
    <w:tmpl w:val="E1C841D0"/>
    <w:lvl w:ilvl="0">
      <w:start w:val="1"/>
      <w:numFmt w:val="decimal"/>
      <w:lvlText w:val="%1)"/>
      <w:lvlJc w:val="left"/>
      <w:pPr>
        <w:tabs>
          <w:tab w:val="num" w:pos="360"/>
        </w:tabs>
        <w:ind w:left="360" w:hanging="360"/>
      </w:pPr>
      <w:rPr>
        <w:rFonts w:ascii="Times New Roman" w:eastAsia="Times New Roman" w:hAnsi="Times New Roman" w:cs="Times New Roman"/>
        <w:b w:val="0"/>
        <w:bCs w:val="0"/>
        <w:sz w:val="24"/>
        <w:szCs w:val="36"/>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60E50D1A"/>
    <w:multiLevelType w:val="hybridMultilevel"/>
    <w:tmpl w:val="4DB0E240"/>
    <w:lvl w:ilvl="0" w:tplc="647C5684">
      <w:start w:val="1"/>
      <w:numFmt w:val="decimal"/>
      <w:lvlText w:val="%1)"/>
      <w:lvlJc w:val="left"/>
      <w:pPr>
        <w:ind w:left="360" w:hanging="360"/>
      </w:pPr>
      <w:rPr>
        <w:rFonts w:hint="default"/>
        <w:b w:val="0"/>
        <w:bCs w:val="0"/>
        <w:i/>
        <w:iCs/>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6">
    <w:nsid w:val="62E6695E"/>
    <w:multiLevelType w:val="hybridMultilevel"/>
    <w:tmpl w:val="288E2B6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7">
    <w:nsid w:val="6D2A34BA"/>
    <w:multiLevelType w:val="hybridMultilevel"/>
    <w:tmpl w:val="71C87706"/>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74401E6B"/>
    <w:multiLevelType w:val="hybridMultilevel"/>
    <w:tmpl w:val="B6DEF5B8"/>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11"/>
  </w:num>
  <w:num w:numId="2">
    <w:abstractNumId w:val="16"/>
  </w:num>
  <w:num w:numId="3">
    <w:abstractNumId w:val="9"/>
  </w:num>
  <w:num w:numId="4">
    <w:abstractNumId w:val="12"/>
  </w:num>
  <w:num w:numId="5">
    <w:abstractNumId w:val="24"/>
  </w:num>
  <w:num w:numId="6">
    <w:abstractNumId w:val="18"/>
  </w:num>
  <w:num w:numId="7">
    <w:abstractNumId w:val="23"/>
  </w:num>
  <w:num w:numId="8">
    <w:abstractNumId w:val="1"/>
  </w:num>
  <w:num w:numId="9">
    <w:abstractNumId w:val="26"/>
  </w:num>
  <w:num w:numId="10">
    <w:abstractNumId w:val="7"/>
  </w:num>
  <w:num w:numId="11">
    <w:abstractNumId w:val="20"/>
  </w:num>
  <w:num w:numId="12">
    <w:abstractNumId w:val="17"/>
  </w:num>
  <w:num w:numId="13">
    <w:abstractNumId w:val="0"/>
  </w:num>
  <w:num w:numId="14">
    <w:abstractNumId w:val="4"/>
  </w:num>
  <w:num w:numId="15">
    <w:abstractNumId w:val="13"/>
  </w:num>
  <w:num w:numId="16">
    <w:abstractNumId w:val="10"/>
  </w:num>
  <w:num w:numId="17">
    <w:abstractNumId w:val="5"/>
  </w:num>
  <w:num w:numId="18">
    <w:abstractNumId w:val="8"/>
  </w:num>
  <w:num w:numId="19">
    <w:abstractNumId w:val="21"/>
  </w:num>
  <w:num w:numId="20">
    <w:abstractNumId w:val="19"/>
  </w:num>
  <w:num w:numId="21">
    <w:abstractNumId w:val="6"/>
  </w:num>
  <w:num w:numId="22">
    <w:abstractNumId w:val="22"/>
  </w:num>
  <w:num w:numId="23">
    <w:abstractNumId w:val="14"/>
  </w:num>
  <w:num w:numId="24">
    <w:abstractNumId w:val="25"/>
  </w:num>
  <w:num w:numId="25">
    <w:abstractNumId w:val="3"/>
  </w:num>
  <w:num w:numId="26">
    <w:abstractNumId w:val="28"/>
  </w:num>
  <w:num w:numId="27">
    <w:abstractNumId w:val="15"/>
  </w:num>
  <w:num w:numId="28">
    <w:abstractNumId w:val="27"/>
  </w:num>
  <w:num w:numId="29">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08"/>
  <w:characterSpacingControl w:val="doNotCompress"/>
  <w:footnotePr>
    <w:footnote w:id="0"/>
    <w:footnote w:id="1"/>
  </w:footnotePr>
  <w:endnotePr>
    <w:endnote w:id="0"/>
    <w:endnote w:id="1"/>
  </w:endnotePr>
  <w:compat/>
  <w:rsids>
    <w:rsidRoot w:val="00043164"/>
    <w:rsid w:val="0000595F"/>
    <w:rsid w:val="00043164"/>
    <w:rsid w:val="000712D2"/>
    <w:rsid w:val="000A2F38"/>
    <w:rsid w:val="00125A45"/>
    <w:rsid w:val="00176233"/>
    <w:rsid w:val="001D7417"/>
    <w:rsid w:val="00251049"/>
    <w:rsid w:val="00276092"/>
    <w:rsid w:val="00295F83"/>
    <w:rsid w:val="002D04FD"/>
    <w:rsid w:val="002E5999"/>
    <w:rsid w:val="002F5F82"/>
    <w:rsid w:val="00301722"/>
    <w:rsid w:val="003346B7"/>
    <w:rsid w:val="003C16D4"/>
    <w:rsid w:val="003D5E14"/>
    <w:rsid w:val="003F0B0A"/>
    <w:rsid w:val="00402C12"/>
    <w:rsid w:val="00423CF5"/>
    <w:rsid w:val="004B051C"/>
    <w:rsid w:val="004E197E"/>
    <w:rsid w:val="004E1F1E"/>
    <w:rsid w:val="004F0076"/>
    <w:rsid w:val="00500759"/>
    <w:rsid w:val="00664BCE"/>
    <w:rsid w:val="00672770"/>
    <w:rsid w:val="00675B59"/>
    <w:rsid w:val="006767CA"/>
    <w:rsid w:val="00696BFC"/>
    <w:rsid w:val="006A11F6"/>
    <w:rsid w:val="00700B7A"/>
    <w:rsid w:val="00727EC6"/>
    <w:rsid w:val="0073298A"/>
    <w:rsid w:val="00752BC1"/>
    <w:rsid w:val="00754AC8"/>
    <w:rsid w:val="007638B6"/>
    <w:rsid w:val="0078128D"/>
    <w:rsid w:val="007C55D2"/>
    <w:rsid w:val="00843638"/>
    <w:rsid w:val="0084404C"/>
    <w:rsid w:val="00856F3D"/>
    <w:rsid w:val="008B1C62"/>
    <w:rsid w:val="008B2589"/>
    <w:rsid w:val="008C5093"/>
    <w:rsid w:val="008C5898"/>
    <w:rsid w:val="008D53FE"/>
    <w:rsid w:val="008E3D1F"/>
    <w:rsid w:val="008F1025"/>
    <w:rsid w:val="0091207A"/>
    <w:rsid w:val="009227BF"/>
    <w:rsid w:val="00925D20"/>
    <w:rsid w:val="0098293B"/>
    <w:rsid w:val="009B533A"/>
    <w:rsid w:val="009B70BA"/>
    <w:rsid w:val="009D3356"/>
    <w:rsid w:val="009E7BDC"/>
    <w:rsid w:val="00A1633D"/>
    <w:rsid w:val="00A21A7F"/>
    <w:rsid w:val="00A769F1"/>
    <w:rsid w:val="00A86218"/>
    <w:rsid w:val="00AF18DD"/>
    <w:rsid w:val="00B60F34"/>
    <w:rsid w:val="00B91C61"/>
    <w:rsid w:val="00BB427D"/>
    <w:rsid w:val="00BF7461"/>
    <w:rsid w:val="00C031DE"/>
    <w:rsid w:val="00C3532D"/>
    <w:rsid w:val="00CA1C58"/>
    <w:rsid w:val="00D03222"/>
    <w:rsid w:val="00D051FF"/>
    <w:rsid w:val="00D54C15"/>
    <w:rsid w:val="00D57A73"/>
    <w:rsid w:val="00E354D3"/>
    <w:rsid w:val="00E44543"/>
    <w:rsid w:val="00E73482"/>
    <w:rsid w:val="00E8321F"/>
    <w:rsid w:val="00E84027"/>
    <w:rsid w:val="00EB2790"/>
    <w:rsid w:val="00EB7629"/>
    <w:rsid w:val="00EF1B87"/>
    <w:rsid w:val="00F1424D"/>
    <w:rsid w:val="00F14614"/>
    <w:rsid w:val="00F371E8"/>
    <w:rsid w:val="00F40533"/>
    <w:rsid w:val="00F87B6F"/>
    <w:rsid w:val="00FB539B"/>
    <w:rsid w:val="00FE4AE2"/>
    <w:rsid w:val="00FF6C5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5F82"/>
    <w:rPr>
      <w:rFonts w:ascii="Times New Roman" w:eastAsia="Times New Roman" w:hAnsi="Times New Roman"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04316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043164"/>
    <w:pPr>
      <w:ind w:left="720"/>
      <w:contextualSpacing/>
    </w:pPr>
  </w:style>
  <w:style w:type="character" w:customStyle="1" w:styleId="apple-converted-space">
    <w:name w:val="apple-converted-space"/>
    <w:basedOn w:val="a0"/>
    <w:rsid w:val="00043164"/>
  </w:style>
  <w:style w:type="character" w:styleId="a5">
    <w:name w:val="Hyperlink"/>
    <w:basedOn w:val="a0"/>
    <w:uiPriority w:val="99"/>
    <w:semiHidden/>
    <w:unhideWhenUsed/>
    <w:rsid w:val="00043164"/>
    <w:rPr>
      <w:color w:val="0000FF"/>
      <w:u w:val="single"/>
    </w:rPr>
  </w:style>
  <w:style w:type="character" w:styleId="a6">
    <w:name w:val="FollowedHyperlink"/>
    <w:basedOn w:val="a0"/>
    <w:uiPriority w:val="99"/>
    <w:semiHidden/>
    <w:unhideWhenUsed/>
    <w:rsid w:val="00D03222"/>
    <w:rPr>
      <w:color w:val="954F72" w:themeColor="followedHyperlink"/>
      <w:u w:val="single"/>
    </w:rPr>
  </w:style>
  <w:style w:type="character" w:styleId="a7">
    <w:name w:val="Emphasis"/>
    <w:basedOn w:val="a0"/>
    <w:uiPriority w:val="20"/>
    <w:qFormat/>
    <w:rsid w:val="00AF18DD"/>
    <w:rPr>
      <w:i/>
      <w:iCs/>
    </w:rPr>
  </w:style>
  <w:style w:type="paragraph" w:styleId="a8">
    <w:name w:val="Normal (Web)"/>
    <w:basedOn w:val="a"/>
    <w:uiPriority w:val="99"/>
    <w:unhideWhenUsed/>
    <w:rsid w:val="00FB539B"/>
    <w:pPr>
      <w:spacing w:before="100" w:beforeAutospacing="1" w:after="100" w:afterAutospacing="1"/>
    </w:pPr>
  </w:style>
  <w:style w:type="paragraph" w:customStyle="1" w:styleId="aligncenter">
    <w:name w:val="align_center"/>
    <w:basedOn w:val="a"/>
    <w:rsid w:val="009B533A"/>
    <w:pPr>
      <w:spacing w:before="100" w:beforeAutospacing="1" w:after="100" w:afterAutospacing="1"/>
    </w:pPr>
  </w:style>
  <w:style w:type="paragraph" w:styleId="a9">
    <w:name w:val="header"/>
    <w:basedOn w:val="a"/>
    <w:link w:val="aa"/>
    <w:uiPriority w:val="99"/>
    <w:unhideWhenUsed/>
    <w:rsid w:val="00301722"/>
    <w:pPr>
      <w:tabs>
        <w:tab w:val="center" w:pos="4677"/>
        <w:tab w:val="right" w:pos="9355"/>
      </w:tabs>
    </w:pPr>
  </w:style>
  <w:style w:type="character" w:customStyle="1" w:styleId="aa">
    <w:name w:val="Верхний колонтитул Знак"/>
    <w:basedOn w:val="a0"/>
    <w:link w:val="a9"/>
    <w:uiPriority w:val="99"/>
    <w:rsid w:val="00301722"/>
    <w:rPr>
      <w:rFonts w:ascii="Times New Roman" w:eastAsia="Times New Roman" w:hAnsi="Times New Roman" w:cs="Times New Roman"/>
      <w:lang w:eastAsia="ru-RU"/>
    </w:rPr>
  </w:style>
  <w:style w:type="paragraph" w:styleId="ab">
    <w:name w:val="footer"/>
    <w:basedOn w:val="a"/>
    <w:link w:val="ac"/>
    <w:uiPriority w:val="99"/>
    <w:unhideWhenUsed/>
    <w:rsid w:val="00301722"/>
    <w:pPr>
      <w:tabs>
        <w:tab w:val="center" w:pos="4677"/>
        <w:tab w:val="right" w:pos="9355"/>
      </w:tabs>
    </w:pPr>
  </w:style>
  <w:style w:type="character" w:customStyle="1" w:styleId="ac">
    <w:name w:val="Нижний колонтитул Знак"/>
    <w:basedOn w:val="a0"/>
    <w:link w:val="ab"/>
    <w:uiPriority w:val="99"/>
    <w:rsid w:val="00301722"/>
    <w:rPr>
      <w:rFonts w:ascii="Times New Roman" w:eastAsia="Times New Roman" w:hAnsi="Times New Roman" w:cs="Times New Roman"/>
      <w:lang w:eastAsia="ru-RU"/>
    </w:rPr>
  </w:style>
  <w:style w:type="paragraph" w:styleId="ad">
    <w:name w:val="Balloon Text"/>
    <w:basedOn w:val="a"/>
    <w:link w:val="ae"/>
    <w:uiPriority w:val="99"/>
    <w:semiHidden/>
    <w:unhideWhenUsed/>
    <w:rsid w:val="00C3532D"/>
    <w:rPr>
      <w:rFonts w:ascii="Tahoma" w:hAnsi="Tahoma" w:cs="Tahoma"/>
      <w:sz w:val="16"/>
      <w:szCs w:val="16"/>
    </w:rPr>
  </w:style>
  <w:style w:type="character" w:customStyle="1" w:styleId="ae">
    <w:name w:val="Текст выноски Знак"/>
    <w:basedOn w:val="a0"/>
    <w:link w:val="ad"/>
    <w:uiPriority w:val="99"/>
    <w:semiHidden/>
    <w:rsid w:val="00C3532D"/>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5F82"/>
    <w:rPr>
      <w:rFonts w:ascii="Times New Roman" w:eastAsia="Times New Roman" w:hAnsi="Times New Roman"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04316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043164"/>
    <w:pPr>
      <w:ind w:left="720"/>
      <w:contextualSpacing/>
    </w:pPr>
  </w:style>
  <w:style w:type="character" w:customStyle="1" w:styleId="apple-converted-space">
    <w:name w:val="apple-converted-space"/>
    <w:basedOn w:val="a0"/>
    <w:rsid w:val="00043164"/>
  </w:style>
  <w:style w:type="character" w:styleId="a5">
    <w:name w:val="Hyperlink"/>
    <w:basedOn w:val="a0"/>
    <w:uiPriority w:val="99"/>
    <w:semiHidden/>
    <w:unhideWhenUsed/>
    <w:rsid w:val="00043164"/>
    <w:rPr>
      <w:color w:val="0000FF"/>
      <w:u w:val="single"/>
    </w:rPr>
  </w:style>
  <w:style w:type="character" w:styleId="a6">
    <w:name w:val="FollowedHyperlink"/>
    <w:basedOn w:val="a0"/>
    <w:uiPriority w:val="99"/>
    <w:semiHidden/>
    <w:unhideWhenUsed/>
    <w:rsid w:val="00D03222"/>
    <w:rPr>
      <w:color w:val="954F72" w:themeColor="followedHyperlink"/>
      <w:u w:val="single"/>
    </w:rPr>
  </w:style>
  <w:style w:type="character" w:styleId="a7">
    <w:name w:val="Emphasis"/>
    <w:basedOn w:val="a0"/>
    <w:uiPriority w:val="20"/>
    <w:qFormat/>
    <w:rsid w:val="00AF18DD"/>
    <w:rPr>
      <w:i/>
      <w:iCs/>
    </w:rPr>
  </w:style>
  <w:style w:type="paragraph" w:styleId="a8">
    <w:name w:val="Normal (Web)"/>
    <w:basedOn w:val="a"/>
    <w:uiPriority w:val="99"/>
    <w:unhideWhenUsed/>
    <w:rsid w:val="00FB539B"/>
    <w:pPr>
      <w:spacing w:before="100" w:beforeAutospacing="1" w:after="100" w:afterAutospacing="1"/>
    </w:pPr>
  </w:style>
  <w:style w:type="paragraph" w:customStyle="1" w:styleId="aligncenter">
    <w:name w:val="align_center"/>
    <w:basedOn w:val="a"/>
    <w:rsid w:val="009B533A"/>
    <w:pPr>
      <w:spacing w:before="100" w:beforeAutospacing="1" w:after="100" w:afterAutospacing="1"/>
    </w:pPr>
  </w:style>
  <w:style w:type="paragraph" w:styleId="a9">
    <w:name w:val="header"/>
    <w:basedOn w:val="a"/>
    <w:link w:val="aa"/>
    <w:uiPriority w:val="99"/>
    <w:unhideWhenUsed/>
    <w:rsid w:val="00301722"/>
    <w:pPr>
      <w:tabs>
        <w:tab w:val="center" w:pos="4677"/>
        <w:tab w:val="right" w:pos="9355"/>
      </w:tabs>
    </w:pPr>
  </w:style>
  <w:style w:type="character" w:customStyle="1" w:styleId="aa">
    <w:name w:val="Верхний колонтитул Знак"/>
    <w:basedOn w:val="a0"/>
    <w:link w:val="a9"/>
    <w:uiPriority w:val="99"/>
    <w:rsid w:val="00301722"/>
    <w:rPr>
      <w:rFonts w:ascii="Times New Roman" w:eastAsia="Times New Roman" w:hAnsi="Times New Roman" w:cs="Times New Roman"/>
      <w:lang w:eastAsia="ru-RU"/>
    </w:rPr>
  </w:style>
  <w:style w:type="paragraph" w:styleId="ab">
    <w:name w:val="footer"/>
    <w:basedOn w:val="a"/>
    <w:link w:val="ac"/>
    <w:uiPriority w:val="99"/>
    <w:unhideWhenUsed/>
    <w:rsid w:val="00301722"/>
    <w:pPr>
      <w:tabs>
        <w:tab w:val="center" w:pos="4677"/>
        <w:tab w:val="right" w:pos="9355"/>
      </w:tabs>
    </w:pPr>
  </w:style>
  <w:style w:type="character" w:customStyle="1" w:styleId="ac">
    <w:name w:val="Нижний колонтитул Знак"/>
    <w:basedOn w:val="a0"/>
    <w:link w:val="ab"/>
    <w:uiPriority w:val="99"/>
    <w:rsid w:val="00301722"/>
    <w:rPr>
      <w:rFonts w:ascii="Times New Roman" w:eastAsia="Times New Roman" w:hAnsi="Times New Roman" w:cs="Times New Roman"/>
      <w:lang w:eastAsia="ru-RU"/>
    </w:rPr>
  </w:style>
  <w:style w:type="paragraph" w:styleId="ad">
    <w:name w:val="Balloon Text"/>
    <w:basedOn w:val="a"/>
    <w:link w:val="ae"/>
    <w:uiPriority w:val="99"/>
    <w:semiHidden/>
    <w:unhideWhenUsed/>
    <w:rsid w:val="00C3532D"/>
    <w:rPr>
      <w:rFonts w:ascii="Tahoma" w:hAnsi="Tahoma" w:cs="Tahoma"/>
      <w:sz w:val="16"/>
      <w:szCs w:val="16"/>
    </w:rPr>
  </w:style>
  <w:style w:type="character" w:customStyle="1" w:styleId="ae">
    <w:name w:val="Текст выноски Знак"/>
    <w:basedOn w:val="a0"/>
    <w:link w:val="ad"/>
    <w:uiPriority w:val="99"/>
    <w:semiHidden/>
    <w:rsid w:val="00C3532D"/>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12613660">
      <w:bodyDiv w:val="1"/>
      <w:marLeft w:val="0"/>
      <w:marRight w:val="0"/>
      <w:marTop w:val="0"/>
      <w:marBottom w:val="0"/>
      <w:divBdr>
        <w:top w:val="none" w:sz="0" w:space="0" w:color="auto"/>
        <w:left w:val="none" w:sz="0" w:space="0" w:color="auto"/>
        <w:bottom w:val="none" w:sz="0" w:space="0" w:color="auto"/>
        <w:right w:val="none" w:sz="0" w:space="0" w:color="auto"/>
      </w:divBdr>
    </w:div>
    <w:div w:id="73748216">
      <w:bodyDiv w:val="1"/>
      <w:marLeft w:val="0"/>
      <w:marRight w:val="0"/>
      <w:marTop w:val="0"/>
      <w:marBottom w:val="0"/>
      <w:divBdr>
        <w:top w:val="none" w:sz="0" w:space="0" w:color="auto"/>
        <w:left w:val="none" w:sz="0" w:space="0" w:color="auto"/>
        <w:bottom w:val="none" w:sz="0" w:space="0" w:color="auto"/>
        <w:right w:val="none" w:sz="0" w:space="0" w:color="auto"/>
      </w:divBdr>
    </w:div>
    <w:div w:id="109057906">
      <w:bodyDiv w:val="1"/>
      <w:marLeft w:val="0"/>
      <w:marRight w:val="0"/>
      <w:marTop w:val="0"/>
      <w:marBottom w:val="0"/>
      <w:divBdr>
        <w:top w:val="none" w:sz="0" w:space="0" w:color="auto"/>
        <w:left w:val="none" w:sz="0" w:space="0" w:color="auto"/>
        <w:bottom w:val="none" w:sz="0" w:space="0" w:color="auto"/>
        <w:right w:val="none" w:sz="0" w:space="0" w:color="auto"/>
      </w:divBdr>
    </w:div>
    <w:div w:id="128863946">
      <w:bodyDiv w:val="1"/>
      <w:marLeft w:val="0"/>
      <w:marRight w:val="0"/>
      <w:marTop w:val="0"/>
      <w:marBottom w:val="0"/>
      <w:divBdr>
        <w:top w:val="none" w:sz="0" w:space="0" w:color="auto"/>
        <w:left w:val="none" w:sz="0" w:space="0" w:color="auto"/>
        <w:bottom w:val="none" w:sz="0" w:space="0" w:color="auto"/>
        <w:right w:val="none" w:sz="0" w:space="0" w:color="auto"/>
      </w:divBdr>
      <w:divsChild>
        <w:div w:id="829321971">
          <w:marLeft w:val="0"/>
          <w:marRight w:val="0"/>
          <w:marTop w:val="0"/>
          <w:marBottom w:val="0"/>
          <w:divBdr>
            <w:top w:val="none" w:sz="0" w:space="0" w:color="auto"/>
            <w:left w:val="none" w:sz="0" w:space="0" w:color="auto"/>
            <w:bottom w:val="none" w:sz="0" w:space="0" w:color="auto"/>
            <w:right w:val="none" w:sz="0" w:space="0" w:color="auto"/>
          </w:divBdr>
          <w:divsChild>
            <w:div w:id="1762753142">
              <w:marLeft w:val="0"/>
              <w:marRight w:val="0"/>
              <w:marTop w:val="0"/>
              <w:marBottom w:val="0"/>
              <w:divBdr>
                <w:top w:val="none" w:sz="0" w:space="0" w:color="auto"/>
                <w:left w:val="none" w:sz="0" w:space="0" w:color="auto"/>
                <w:bottom w:val="none" w:sz="0" w:space="0" w:color="auto"/>
                <w:right w:val="none" w:sz="0" w:space="0" w:color="auto"/>
              </w:divBdr>
              <w:divsChild>
                <w:div w:id="2110538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335238">
      <w:bodyDiv w:val="1"/>
      <w:marLeft w:val="0"/>
      <w:marRight w:val="0"/>
      <w:marTop w:val="0"/>
      <w:marBottom w:val="0"/>
      <w:divBdr>
        <w:top w:val="none" w:sz="0" w:space="0" w:color="auto"/>
        <w:left w:val="none" w:sz="0" w:space="0" w:color="auto"/>
        <w:bottom w:val="none" w:sz="0" w:space="0" w:color="auto"/>
        <w:right w:val="none" w:sz="0" w:space="0" w:color="auto"/>
      </w:divBdr>
    </w:div>
    <w:div w:id="201864502">
      <w:bodyDiv w:val="1"/>
      <w:marLeft w:val="0"/>
      <w:marRight w:val="0"/>
      <w:marTop w:val="0"/>
      <w:marBottom w:val="0"/>
      <w:divBdr>
        <w:top w:val="none" w:sz="0" w:space="0" w:color="auto"/>
        <w:left w:val="none" w:sz="0" w:space="0" w:color="auto"/>
        <w:bottom w:val="none" w:sz="0" w:space="0" w:color="auto"/>
        <w:right w:val="none" w:sz="0" w:space="0" w:color="auto"/>
      </w:divBdr>
    </w:div>
    <w:div w:id="248583627">
      <w:bodyDiv w:val="1"/>
      <w:marLeft w:val="0"/>
      <w:marRight w:val="0"/>
      <w:marTop w:val="0"/>
      <w:marBottom w:val="0"/>
      <w:divBdr>
        <w:top w:val="none" w:sz="0" w:space="0" w:color="auto"/>
        <w:left w:val="none" w:sz="0" w:space="0" w:color="auto"/>
        <w:bottom w:val="none" w:sz="0" w:space="0" w:color="auto"/>
        <w:right w:val="none" w:sz="0" w:space="0" w:color="auto"/>
      </w:divBdr>
    </w:div>
    <w:div w:id="537670304">
      <w:bodyDiv w:val="1"/>
      <w:marLeft w:val="0"/>
      <w:marRight w:val="0"/>
      <w:marTop w:val="0"/>
      <w:marBottom w:val="0"/>
      <w:divBdr>
        <w:top w:val="none" w:sz="0" w:space="0" w:color="auto"/>
        <w:left w:val="none" w:sz="0" w:space="0" w:color="auto"/>
        <w:bottom w:val="none" w:sz="0" w:space="0" w:color="auto"/>
        <w:right w:val="none" w:sz="0" w:space="0" w:color="auto"/>
      </w:divBdr>
    </w:div>
    <w:div w:id="543179202">
      <w:bodyDiv w:val="1"/>
      <w:marLeft w:val="0"/>
      <w:marRight w:val="0"/>
      <w:marTop w:val="0"/>
      <w:marBottom w:val="0"/>
      <w:divBdr>
        <w:top w:val="none" w:sz="0" w:space="0" w:color="auto"/>
        <w:left w:val="none" w:sz="0" w:space="0" w:color="auto"/>
        <w:bottom w:val="none" w:sz="0" w:space="0" w:color="auto"/>
        <w:right w:val="none" w:sz="0" w:space="0" w:color="auto"/>
      </w:divBdr>
    </w:div>
    <w:div w:id="557325481">
      <w:bodyDiv w:val="1"/>
      <w:marLeft w:val="0"/>
      <w:marRight w:val="0"/>
      <w:marTop w:val="0"/>
      <w:marBottom w:val="0"/>
      <w:divBdr>
        <w:top w:val="none" w:sz="0" w:space="0" w:color="auto"/>
        <w:left w:val="none" w:sz="0" w:space="0" w:color="auto"/>
        <w:bottom w:val="none" w:sz="0" w:space="0" w:color="auto"/>
        <w:right w:val="none" w:sz="0" w:space="0" w:color="auto"/>
      </w:divBdr>
    </w:div>
    <w:div w:id="596061077">
      <w:bodyDiv w:val="1"/>
      <w:marLeft w:val="0"/>
      <w:marRight w:val="0"/>
      <w:marTop w:val="0"/>
      <w:marBottom w:val="0"/>
      <w:divBdr>
        <w:top w:val="none" w:sz="0" w:space="0" w:color="auto"/>
        <w:left w:val="none" w:sz="0" w:space="0" w:color="auto"/>
        <w:bottom w:val="none" w:sz="0" w:space="0" w:color="auto"/>
        <w:right w:val="none" w:sz="0" w:space="0" w:color="auto"/>
      </w:divBdr>
    </w:div>
    <w:div w:id="609163848">
      <w:bodyDiv w:val="1"/>
      <w:marLeft w:val="0"/>
      <w:marRight w:val="0"/>
      <w:marTop w:val="0"/>
      <w:marBottom w:val="0"/>
      <w:divBdr>
        <w:top w:val="none" w:sz="0" w:space="0" w:color="auto"/>
        <w:left w:val="none" w:sz="0" w:space="0" w:color="auto"/>
        <w:bottom w:val="none" w:sz="0" w:space="0" w:color="auto"/>
        <w:right w:val="none" w:sz="0" w:space="0" w:color="auto"/>
      </w:divBdr>
    </w:div>
    <w:div w:id="660086877">
      <w:bodyDiv w:val="1"/>
      <w:marLeft w:val="0"/>
      <w:marRight w:val="0"/>
      <w:marTop w:val="0"/>
      <w:marBottom w:val="0"/>
      <w:divBdr>
        <w:top w:val="none" w:sz="0" w:space="0" w:color="auto"/>
        <w:left w:val="none" w:sz="0" w:space="0" w:color="auto"/>
        <w:bottom w:val="none" w:sz="0" w:space="0" w:color="auto"/>
        <w:right w:val="none" w:sz="0" w:space="0" w:color="auto"/>
      </w:divBdr>
    </w:div>
    <w:div w:id="681711220">
      <w:bodyDiv w:val="1"/>
      <w:marLeft w:val="0"/>
      <w:marRight w:val="0"/>
      <w:marTop w:val="0"/>
      <w:marBottom w:val="0"/>
      <w:divBdr>
        <w:top w:val="none" w:sz="0" w:space="0" w:color="auto"/>
        <w:left w:val="none" w:sz="0" w:space="0" w:color="auto"/>
        <w:bottom w:val="none" w:sz="0" w:space="0" w:color="auto"/>
        <w:right w:val="none" w:sz="0" w:space="0" w:color="auto"/>
      </w:divBdr>
    </w:div>
    <w:div w:id="695813132">
      <w:bodyDiv w:val="1"/>
      <w:marLeft w:val="0"/>
      <w:marRight w:val="0"/>
      <w:marTop w:val="0"/>
      <w:marBottom w:val="0"/>
      <w:divBdr>
        <w:top w:val="none" w:sz="0" w:space="0" w:color="auto"/>
        <w:left w:val="none" w:sz="0" w:space="0" w:color="auto"/>
        <w:bottom w:val="none" w:sz="0" w:space="0" w:color="auto"/>
        <w:right w:val="none" w:sz="0" w:space="0" w:color="auto"/>
      </w:divBdr>
    </w:div>
    <w:div w:id="753815354">
      <w:bodyDiv w:val="1"/>
      <w:marLeft w:val="0"/>
      <w:marRight w:val="0"/>
      <w:marTop w:val="0"/>
      <w:marBottom w:val="0"/>
      <w:divBdr>
        <w:top w:val="none" w:sz="0" w:space="0" w:color="auto"/>
        <w:left w:val="none" w:sz="0" w:space="0" w:color="auto"/>
        <w:bottom w:val="none" w:sz="0" w:space="0" w:color="auto"/>
        <w:right w:val="none" w:sz="0" w:space="0" w:color="auto"/>
      </w:divBdr>
    </w:div>
    <w:div w:id="800852522">
      <w:bodyDiv w:val="1"/>
      <w:marLeft w:val="0"/>
      <w:marRight w:val="0"/>
      <w:marTop w:val="0"/>
      <w:marBottom w:val="0"/>
      <w:divBdr>
        <w:top w:val="none" w:sz="0" w:space="0" w:color="auto"/>
        <w:left w:val="none" w:sz="0" w:space="0" w:color="auto"/>
        <w:bottom w:val="none" w:sz="0" w:space="0" w:color="auto"/>
        <w:right w:val="none" w:sz="0" w:space="0" w:color="auto"/>
      </w:divBdr>
    </w:div>
    <w:div w:id="846091255">
      <w:bodyDiv w:val="1"/>
      <w:marLeft w:val="0"/>
      <w:marRight w:val="0"/>
      <w:marTop w:val="0"/>
      <w:marBottom w:val="0"/>
      <w:divBdr>
        <w:top w:val="none" w:sz="0" w:space="0" w:color="auto"/>
        <w:left w:val="none" w:sz="0" w:space="0" w:color="auto"/>
        <w:bottom w:val="none" w:sz="0" w:space="0" w:color="auto"/>
        <w:right w:val="none" w:sz="0" w:space="0" w:color="auto"/>
      </w:divBdr>
    </w:div>
    <w:div w:id="904610807">
      <w:bodyDiv w:val="1"/>
      <w:marLeft w:val="0"/>
      <w:marRight w:val="0"/>
      <w:marTop w:val="0"/>
      <w:marBottom w:val="0"/>
      <w:divBdr>
        <w:top w:val="none" w:sz="0" w:space="0" w:color="auto"/>
        <w:left w:val="none" w:sz="0" w:space="0" w:color="auto"/>
        <w:bottom w:val="none" w:sz="0" w:space="0" w:color="auto"/>
        <w:right w:val="none" w:sz="0" w:space="0" w:color="auto"/>
      </w:divBdr>
    </w:div>
    <w:div w:id="945502385">
      <w:bodyDiv w:val="1"/>
      <w:marLeft w:val="0"/>
      <w:marRight w:val="0"/>
      <w:marTop w:val="0"/>
      <w:marBottom w:val="0"/>
      <w:divBdr>
        <w:top w:val="none" w:sz="0" w:space="0" w:color="auto"/>
        <w:left w:val="none" w:sz="0" w:space="0" w:color="auto"/>
        <w:bottom w:val="none" w:sz="0" w:space="0" w:color="auto"/>
        <w:right w:val="none" w:sz="0" w:space="0" w:color="auto"/>
      </w:divBdr>
    </w:div>
    <w:div w:id="1006055029">
      <w:bodyDiv w:val="1"/>
      <w:marLeft w:val="0"/>
      <w:marRight w:val="0"/>
      <w:marTop w:val="0"/>
      <w:marBottom w:val="0"/>
      <w:divBdr>
        <w:top w:val="none" w:sz="0" w:space="0" w:color="auto"/>
        <w:left w:val="none" w:sz="0" w:space="0" w:color="auto"/>
        <w:bottom w:val="none" w:sz="0" w:space="0" w:color="auto"/>
        <w:right w:val="none" w:sz="0" w:space="0" w:color="auto"/>
      </w:divBdr>
    </w:div>
    <w:div w:id="1007093393">
      <w:bodyDiv w:val="1"/>
      <w:marLeft w:val="0"/>
      <w:marRight w:val="0"/>
      <w:marTop w:val="0"/>
      <w:marBottom w:val="0"/>
      <w:divBdr>
        <w:top w:val="none" w:sz="0" w:space="0" w:color="auto"/>
        <w:left w:val="none" w:sz="0" w:space="0" w:color="auto"/>
        <w:bottom w:val="none" w:sz="0" w:space="0" w:color="auto"/>
        <w:right w:val="none" w:sz="0" w:space="0" w:color="auto"/>
      </w:divBdr>
    </w:div>
    <w:div w:id="1154761850">
      <w:bodyDiv w:val="1"/>
      <w:marLeft w:val="0"/>
      <w:marRight w:val="0"/>
      <w:marTop w:val="0"/>
      <w:marBottom w:val="0"/>
      <w:divBdr>
        <w:top w:val="none" w:sz="0" w:space="0" w:color="auto"/>
        <w:left w:val="none" w:sz="0" w:space="0" w:color="auto"/>
        <w:bottom w:val="none" w:sz="0" w:space="0" w:color="auto"/>
        <w:right w:val="none" w:sz="0" w:space="0" w:color="auto"/>
      </w:divBdr>
      <w:divsChild>
        <w:div w:id="403575004">
          <w:marLeft w:val="0"/>
          <w:marRight w:val="0"/>
          <w:marTop w:val="0"/>
          <w:marBottom w:val="0"/>
          <w:divBdr>
            <w:top w:val="none" w:sz="0" w:space="0" w:color="auto"/>
            <w:left w:val="none" w:sz="0" w:space="0" w:color="auto"/>
            <w:bottom w:val="none" w:sz="0" w:space="0" w:color="auto"/>
            <w:right w:val="none" w:sz="0" w:space="0" w:color="auto"/>
          </w:divBdr>
          <w:divsChild>
            <w:div w:id="1668554588">
              <w:marLeft w:val="0"/>
              <w:marRight w:val="0"/>
              <w:marTop w:val="0"/>
              <w:marBottom w:val="0"/>
              <w:divBdr>
                <w:top w:val="none" w:sz="0" w:space="0" w:color="auto"/>
                <w:left w:val="none" w:sz="0" w:space="0" w:color="auto"/>
                <w:bottom w:val="none" w:sz="0" w:space="0" w:color="auto"/>
                <w:right w:val="none" w:sz="0" w:space="0" w:color="auto"/>
              </w:divBdr>
              <w:divsChild>
                <w:div w:id="1506556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4953870">
      <w:bodyDiv w:val="1"/>
      <w:marLeft w:val="0"/>
      <w:marRight w:val="0"/>
      <w:marTop w:val="0"/>
      <w:marBottom w:val="0"/>
      <w:divBdr>
        <w:top w:val="none" w:sz="0" w:space="0" w:color="auto"/>
        <w:left w:val="none" w:sz="0" w:space="0" w:color="auto"/>
        <w:bottom w:val="none" w:sz="0" w:space="0" w:color="auto"/>
        <w:right w:val="none" w:sz="0" w:space="0" w:color="auto"/>
      </w:divBdr>
    </w:div>
    <w:div w:id="1164708514">
      <w:bodyDiv w:val="1"/>
      <w:marLeft w:val="0"/>
      <w:marRight w:val="0"/>
      <w:marTop w:val="0"/>
      <w:marBottom w:val="0"/>
      <w:divBdr>
        <w:top w:val="none" w:sz="0" w:space="0" w:color="auto"/>
        <w:left w:val="none" w:sz="0" w:space="0" w:color="auto"/>
        <w:bottom w:val="none" w:sz="0" w:space="0" w:color="auto"/>
        <w:right w:val="none" w:sz="0" w:space="0" w:color="auto"/>
      </w:divBdr>
    </w:div>
    <w:div w:id="1254512562">
      <w:bodyDiv w:val="1"/>
      <w:marLeft w:val="0"/>
      <w:marRight w:val="0"/>
      <w:marTop w:val="0"/>
      <w:marBottom w:val="0"/>
      <w:divBdr>
        <w:top w:val="none" w:sz="0" w:space="0" w:color="auto"/>
        <w:left w:val="none" w:sz="0" w:space="0" w:color="auto"/>
        <w:bottom w:val="none" w:sz="0" w:space="0" w:color="auto"/>
        <w:right w:val="none" w:sz="0" w:space="0" w:color="auto"/>
      </w:divBdr>
    </w:div>
    <w:div w:id="1265723566">
      <w:bodyDiv w:val="1"/>
      <w:marLeft w:val="0"/>
      <w:marRight w:val="0"/>
      <w:marTop w:val="0"/>
      <w:marBottom w:val="0"/>
      <w:divBdr>
        <w:top w:val="none" w:sz="0" w:space="0" w:color="auto"/>
        <w:left w:val="none" w:sz="0" w:space="0" w:color="auto"/>
        <w:bottom w:val="none" w:sz="0" w:space="0" w:color="auto"/>
        <w:right w:val="none" w:sz="0" w:space="0" w:color="auto"/>
      </w:divBdr>
    </w:div>
    <w:div w:id="1375079505">
      <w:bodyDiv w:val="1"/>
      <w:marLeft w:val="0"/>
      <w:marRight w:val="0"/>
      <w:marTop w:val="0"/>
      <w:marBottom w:val="0"/>
      <w:divBdr>
        <w:top w:val="none" w:sz="0" w:space="0" w:color="auto"/>
        <w:left w:val="none" w:sz="0" w:space="0" w:color="auto"/>
        <w:bottom w:val="none" w:sz="0" w:space="0" w:color="auto"/>
        <w:right w:val="none" w:sz="0" w:space="0" w:color="auto"/>
      </w:divBdr>
    </w:div>
    <w:div w:id="1393119371">
      <w:bodyDiv w:val="1"/>
      <w:marLeft w:val="0"/>
      <w:marRight w:val="0"/>
      <w:marTop w:val="0"/>
      <w:marBottom w:val="0"/>
      <w:divBdr>
        <w:top w:val="none" w:sz="0" w:space="0" w:color="auto"/>
        <w:left w:val="none" w:sz="0" w:space="0" w:color="auto"/>
        <w:bottom w:val="none" w:sz="0" w:space="0" w:color="auto"/>
        <w:right w:val="none" w:sz="0" w:space="0" w:color="auto"/>
      </w:divBdr>
    </w:div>
    <w:div w:id="1413624917">
      <w:bodyDiv w:val="1"/>
      <w:marLeft w:val="0"/>
      <w:marRight w:val="0"/>
      <w:marTop w:val="0"/>
      <w:marBottom w:val="0"/>
      <w:divBdr>
        <w:top w:val="none" w:sz="0" w:space="0" w:color="auto"/>
        <w:left w:val="none" w:sz="0" w:space="0" w:color="auto"/>
        <w:bottom w:val="none" w:sz="0" w:space="0" w:color="auto"/>
        <w:right w:val="none" w:sz="0" w:space="0" w:color="auto"/>
      </w:divBdr>
    </w:div>
    <w:div w:id="1421222558">
      <w:bodyDiv w:val="1"/>
      <w:marLeft w:val="0"/>
      <w:marRight w:val="0"/>
      <w:marTop w:val="0"/>
      <w:marBottom w:val="0"/>
      <w:divBdr>
        <w:top w:val="none" w:sz="0" w:space="0" w:color="auto"/>
        <w:left w:val="none" w:sz="0" w:space="0" w:color="auto"/>
        <w:bottom w:val="none" w:sz="0" w:space="0" w:color="auto"/>
        <w:right w:val="none" w:sz="0" w:space="0" w:color="auto"/>
      </w:divBdr>
    </w:div>
    <w:div w:id="1518928882">
      <w:bodyDiv w:val="1"/>
      <w:marLeft w:val="0"/>
      <w:marRight w:val="0"/>
      <w:marTop w:val="0"/>
      <w:marBottom w:val="0"/>
      <w:divBdr>
        <w:top w:val="none" w:sz="0" w:space="0" w:color="auto"/>
        <w:left w:val="none" w:sz="0" w:space="0" w:color="auto"/>
        <w:bottom w:val="none" w:sz="0" w:space="0" w:color="auto"/>
        <w:right w:val="none" w:sz="0" w:space="0" w:color="auto"/>
      </w:divBdr>
    </w:div>
    <w:div w:id="1567255492">
      <w:bodyDiv w:val="1"/>
      <w:marLeft w:val="0"/>
      <w:marRight w:val="0"/>
      <w:marTop w:val="0"/>
      <w:marBottom w:val="0"/>
      <w:divBdr>
        <w:top w:val="none" w:sz="0" w:space="0" w:color="auto"/>
        <w:left w:val="none" w:sz="0" w:space="0" w:color="auto"/>
        <w:bottom w:val="none" w:sz="0" w:space="0" w:color="auto"/>
        <w:right w:val="none" w:sz="0" w:space="0" w:color="auto"/>
      </w:divBdr>
    </w:div>
    <w:div w:id="1592007383">
      <w:bodyDiv w:val="1"/>
      <w:marLeft w:val="0"/>
      <w:marRight w:val="0"/>
      <w:marTop w:val="0"/>
      <w:marBottom w:val="0"/>
      <w:divBdr>
        <w:top w:val="none" w:sz="0" w:space="0" w:color="auto"/>
        <w:left w:val="none" w:sz="0" w:space="0" w:color="auto"/>
        <w:bottom w:val="none" w:sz="0" w:space="0" w:color="auto"/>
        <w:right w:val="none" w:sz="0" w:space="0" w:color="auto"/>
      </w:divBdr>
    </w:div>
    <w:div w:id="1601448777">
      <w:bodyDiv w:val="1"/>
      <w:marLeft w:val="0"/>
      <w:marRight w:val="0"/>
      <w:marTop w:val="0"/>
      <w:marBottom w:val="0"/>
      <w:divBdr>
        <w:top w:val="none" w:sz="0" w:space="0" w:color="auto"/>
        <w:left w:val="none" w:sz="0" w:space="0" w:color="auto"/>
        <w:bottom w:val="none" w:sz="0" w:space="0" w:color="auto"/>
        <w:right w:val="none" w:sz="0" w:space="0" w:color="auto"/>
      </w:divBdr>
    </w:div>
    <w:div w:id="1623264620">
      <w:bodyDiv w:val="1"/>
      <w:marLeft w:val="0"/>
      <w:marRight w:val="0"/>
      <w:marTop w:val="0"/>
      <w:marBottom w:val="0"/>
      <w:divBdr>
        <w:top w:val="none" w:sz="0" w:space="0" w:color="auto"/>
        <w:left w:val="none" w:sz="0" w:space="0" w:color="auto"/>
        <w:bottom w:val="none" w:sz="0" w:space="0" w:color="auto"/>
        <w:right w:val="none" w:sz="0" w:space="0" w:color="auto"/>
      </w:divBdr>
      <w:divsChild>
        <w:div w:id="1981766543">
          <w:marLeft w:val="0"/>
          <w:marRight w:val="0"/>
          <w:marTop w:val="0"/>
          <w:marBottom w:val="0"/>
          <w:divBdr>
            <w:top w:val="none" w:sz="0" w:space="0" w:color="auto"/>
            <w:left w:val="none" w:sz="0" w:space="0" w:color="auto"/>
            <w:bottom w:val="none" w:sz="0" w:space="0" w:color="auto"/>
            <w:right w:val="none" w:sz="0" w:space="0" w:color="auto"/>
          </w:divBdr>
        </w:div>
        <w:div w:id="380398272">
          <w:marLeft w:val="0"/>
          <w:marRight w:val="0"/>
          <w:marTop w:val="0"/>
          <w:marBottom w:val="0"/>
          <w:divBdr>
            <w:top w:val="none" w:sz="0" w:space="0" w:color="auto"/>
            <w:left w:val="none" w:sz="0" w:space="0" w:color="auto"/>
            <w:bottom w:val="none" w:sz="0" w:space="0" w:color="auto"/>
            <w:right w:val="none" w:sz="0" w:space="0" w:color="auto"/>
          </w:divBdr>
        </w:div>
      </w:divsChild>
    </w:div>
    <w:div w:id="1716419008">
      <w:bodyDiv w:val="1"/>
      <w:marLeft w:val="0"/>
      <w:marRight w:val="0"/>
      <w:marTop w:val="0"/>
      <w:marBottom w:val="0"/>
      <w:divBdr>
        <w:top w:val="none" w:sz="0" w:space="0" w:color="auto"/>
        <w:left w:val="none" w:sz="0" w:space="0" w:color="auto"/>
        <w:bottom w:val="none" w:sz="0" w:space="0" w:color="auto"/>
        <w:right w:val="none" w:sz="0" w:space="0" w:color="auto"/>
      </w:divBdr>
    </w:div>
    <w:div w:id="1748575504">
      <w:bodyDiv w:val="1"/>
      <w:marLeft w:val="0"/>
      <w:marRight w:val="0"/>
      <w:marTop w:val="0"/>
      <w:marBottom w:val="0"/>
      <w:divBdr>
        <w:top w:val="none" w:sz="0" w:space="0" w:color="auto"/>
        <w:left w:val="none" w:sz="0" w:space="0" w:color="auto"/>
        <w:bottom w:val="none" w:sz="0" w:space="0" w:color="auto"/>
        <w:right w:val="none" w:sz="0" w:space="0" w:color="auto"/>
      </w:divBdr>
    </w:div>
    <w:div w:id="1779523028">
      <w:bodyDiv w:val="1"/>
      <w:marLeft w:val="0"/>
      <w:marRight w:val="0"/>
      <w:marTop w:val="0"/>
      <w:marBottom w:val="0"/>
      <w:divBdr>
        <w:top w:val="none" w:sz="0" w:space="0" w:color="auto"/>
        <w:left w:val="none" w:sz="0" w:space="0" w:color="auto"/>
        <w:bottom w:val="none" w:sz="0" w:space="0" w:color="auto"/>
        <w:right w:val="none" w:sz="0" w:space="0" w:color="auto"/>
      </w:divBdr>
      <w:divsChild>
        <w:div w:id="327440513">
          <w:marLeft w:val="0"/>
          <w:marRight w:val="0"/>
          <w:marTop w:val="0"/>
          <w:marBottom w:val="0"/>
          <w:divBdr>
            <w:top w:val="none" w:sz="0" w:space="0" w:color="auto"/>
            <w:left w:val="none" w:sz="0" w:space="0" w:color="auto"/>
            <w:bottom w:val="none" w:sz="0" w:space="0" w:color="auto"/>
            <w:right w:val="none" w:sz="0" w:space="0" w:color="auto"/>
          </w:divBdr>
          <w:divsChild>
            <w:div w:id="1034378947">
              <w:marLeft w:val="0"/>
              <w:marRight w:val="0"/>
              <w:marTop w:val="0"/>
              <w:marBottom w:val="0"/>
              <w:divBdr>
                <w:top w:val="none" w:sz="0" w:space="0" w:color="auto"/>
                <w:left w:val="none" w:sz="0" w:space="0" w:color="auto"/>
                <w:bottom w:val="none" w:sz="0" w:space="0" w:color="auto"/>
                <w:right w:val="none" w:sz="0" w:space="0" w:color="auto"/>
              </w:divBdr>
              <w:divsChild>
                <w:div w:id="55596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9688325">
      <w:bodyDiv w:val="1"/>
      <w:marLeft w:val="0"/>
      <w:marRight w:val="0"/>
      <w:marTop w:val="0"/>
      <w:marBottom w:val="0"/>
      <w:divBdr>
        <w:top w:val="none" w:sz="0" w:space="0" w:color="auto"/>
        <w:left w:val="none" w:sz="0" w:space="0" w:color="auto"/>
        <w:bottom w:val="none" w:sz="0" w:space="0" w:color="auto"/>
        <w:right w:val="none" w:sz="0" w:space="0" w:color="auto"/>
      </w:divBdr>
    </w:div>
    <w:div w:id="1828355433">
      <w:bodyDiv w:val="1"/>
      <w:marLeft w:val="0"/>
      <w:marRight w:val="0"/>
      <w:marTop w:val="0"/>
      <w:marBottom w:val="0"/>
      <w:divBdr>
        <w:top w:val="none" w:sz="0" w:space="0" w:color="auto"/>
        <w:left w:val="none" w:sz="0" w:space="0" w:color="auto"/>
        <w:bottom w:val="none" w:sz="0" w:space="0" w:color="auto"/>
        <w:right w:val="none" w:sz="0" w:space="0" w:color="auto"/>
      </w:divBdr>
    </w:div>
    <w:div w:id="1836913871">
      <w:bodyDiv w:val="1"/>
      <w:marLeft w:val="0"/>
      <w:marRight w:val="0"/>
      <w:marTop w:val="0"/>
      <w:marBottom w:val="0"/>
      <w:divBdr>
        <w:top w:val="none" w:sz="0" w:space="0" w:color="auto"/>
        <w:left w:val="none" w:sz="0" w:space="0" w:color="auto"/>
        <w:bottom w:val="none" w:sz="0" w:space="0" w:color="auto"/>
        <w:right w:val="none" w:sz="0" w:space="0" w:color="auto"/>
      </w:divBdr>
    </w:div>
    <w:div w:id="1843003753">
      <w:bodyDiv w:val="1"/>
      <w:marLeft w:val="0"/>
      <w:marRight w:val="0"/>
      <w:marTop w:val="0"/>
      <w:marBottom w:val="0"/>
      <w:divBdr>
        <w:top w:val="none" w:sz="0" w:space="0" w:color="auto"/>
        <w:left w:val="none" w:sz="0" w:space="0" w:color="auto"/>
        <w:bottom w:val="none" w:sz="0" w:space="0" w:color="auto"/>
        <w:right w:val="none" w:sz="0" w:space="0" w:color="auto"/>
      </w:divBdr>
      <w:divsChild>
        <w:div w:id="1695106519">
          <w:marLeft w:val="0"/>
          <w:marRight w:val="0"/>
          <w:marTop w:val="0"/>
          <w:marBottom w:val="0"/>
          <w:divBdr>
            <w:top w:val="none" w:sz="0" w:space="0" w:color="auto"/>
            <w:left w:val="none" w:sz="0" w:space="0" w:color="auto"/>
            <w:bottom w:val="none" w:sz="0" w:space="0" w:color="auto"/>
            <w:right w:val="none" w:sz="0" w:space="0" w:color="auto"/>
          </w:divBdr>
          <w:divsChild>
            <w:div w:id="789130823">
              <w:marLeft w:val="0"/>
              <w:marRight w:val="0"/>
              <w:marTop w:val="0"/>
              <w:marBottom w:val="0"/>
              <w:divBdr>
                <w:top w:val="none" w:sz="0" w:space="0" w:color="auto"/>
                <w:left w:val="none" w:sz="0" w:space="0" w:color="auto"/>
                <w:bottom w:val="none" w:sz="0" w:space="0" w:color="auto"/>
                <w:right w:val="none" w:sz="0" w:space="0" w:color="auto"/>
              </w:divBdr>
              <w:divsChild>
                <w:div w:id="564144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4491016">
      <w:bodyDiv w:val="1"/>
      <w:marLeft w:val="0"/>
      <w:marRight w:val="0"/>
      <w:marTop w:val="0"/>
      <w:marBottom w:val="0"/>
      <w:divBdr>
        <w:top w:val="none" w:sz="0" w:space="0" w:color="auto"/>
        <w:left w:val="none" w:sz="0" w:space="0" w:color="auto"/>
        <w:bottom w:val="none" w:sz="0" w:space="0" w:color="auto"/>
        <w:right w:val="none" w:sz="0" w:space="0" w:color="auto"/>
      </w:divBdr>
    </w:div>
    <w:div w:id="1880849474">
      <w:bodyDiv w:val="1"/>
      <w:marLeft w:val="0"/>
      <w:marRight w:val="0"/>
      <w:marTop w:val="0"/>
      <w:marBottom w:val="0"/>
      <w:divBdr>
        <w:top w:val="none" w:sz="0" w:space="0" w:color="auto"/>
        <w:left w:val="none" w:sz="0" w:space="0" w:color="auto"/>
        <w:bottom w:val="none" w:sz="0" w:space="0" w:color="auto"/>
        <w:right w:val="none" w:sz="0" w:space="0" w:color="auto"/>
      </w:divBdr>
    </w:div>
    <w:div w:id="1894582678">
      <w:bodyDiv w:val="1"/>
      <w:marLeft w:val="0"/>
      <w:marRight w:val="0"/>
      <w:marTop w:val="0"/>
      <w:marBottom w:val="0"/>
      <w:divBdr>
        <w:top w:val="none" w:sz="0" w:space="0" w:color="auto"/>
        <w:left w:val="none" w:sz="0" w:space="0" w:color="auto"/>
        <w:bottom w:val="none" w:sz="0" w:space="0" w:color="auto"/>
        <w:right w:val="none" w:sz="0" w:space="0" w:color="auto"/>
      </w:divBdr>
    </w:div>
    <w:div w:id="1967156308">
      <w:bodyDiv w:val="1"/>
      <w:marLeft w:val="0"/>
      <w:marRight w:val="0"/>
      <w:marTop w:val="0"/>
      <w:marBottom w:val="0"/>
      <w:divBdr>
        <w:top w:val="none" w:sz="0" w:space="0" w:color="auto"/>
        <w:left w:val="none" w:sz="0" w:space="0" w:color="auto"/>
        <w:bottom w:val="none" w:sz="0" w:space="0" w:color="auto"/>
        <w:right w:val="none" w:sz="0" w:space="0" w:color="auto"/>
      </w:divBdr>
    </w:div>
    <w:div w:id="1967351485">
      <w:bodyDiv w:val="1"/>
      <w:marLeft w:val="0"/>
      <w:marRight w:val="0"/>
      <w:marTop w:val="0"/>
      <w:marBottom w:val="0"/>
      <w:divBdr>
        <w:top w:val="none" w:sz="0" w:space="0" w:color="auto"/>
        <w:left w:val="none" w:sz="0" w:space="0" w:color="auto"/>
        <w:bottom w:val="none" w:sz="0" w:space="0" w:color="auto"/>
        <w:right w:val="none" w:sz="0" w:space="0" w:color="auto"/>
      </w:divBdr>
    </w:div>
    <w:div w:id="2030637904">
      <w:bodyDiv w:val="1"/>
      <w:marLeft w:val="0"/>
      <w:marRight w:val="0"/>
      <w:marTop w:val="0"/>
      <w:marBottom w:val="0"/>
      <w:divBdr>
        <w:top w:val="none" w:sz="0" w:space="0" w:color="auto"/>
        <w:left w:val="none" w:sz="0" w:space="0" w:color="auto"/>
        <w:bottom w:val="none" w:sz="0" w:space="0" w:color="auto"/>
        <w:right w:val="none" w:sz="0" w:space="0" w:color="auto"/>
      </w:divBdr>
    </w:div>
    <w:div w:id="2047564508">
      <w:bodyDiv w:val="1"/>
      <w:marLeft w:val="0"/>
      <w:marRight w:val="0"/>
      <w:marTop w:val="0"/>
      <w:marBottom w:val="0"/>
      <w:divBdr>
        <w:top w:val="none" w:sz="0" w:space="0" w:color="auto"/>
        <w:left w:val="none" w:sz="0" w:space="0" w:color="auto"/>
        <w:bottom w:val="none" w:sz="0" w:space="0" w:color="auto"/>
        <w:right w:val="none" w:sz="0" w:space="0" w:color="auto"/>
      </w:divBdr>
    </w:div>
    <w:div w:id="2049908056">
      <w:bodyDiv w:val="1"/>
      <w:marLeft w:val="0"/>
      <w:marRight w:val="0"/>
      <w:marTop w:val="0"/>
      <w:marBottom w:val="0"/>
      <w:divBdr>
        <w:top w:val="none" w:sz="0" w:space="0" w:color="auto"/>
        <w:left w:val="none" w:sz="0" w:space="0" w:color="auto"/>
        <w:bottom w:val="none" w:sz="0" w:space="0" w:color="auto"/>
        <w:right w:val="none" w:sz="0" w:space="0" w:color="auto"/>
      </w:divBdr>
    </w:div>
    <w:div w:id="2142337788">
      <w:bodyDiv w:val="1"/>
      <w:marLeft w:val="0"/>
      <w:marRight w:val="0"/>
      <w:marTop w:val="0"/>
      <w:marBottom w:val="0"/>
      <w:divBdr>
        <w:top w:val="none" w:sz="0" w:space="0" w:color="auto"/>
        <w:left w:val="none" w:sz="0" w:space="0" w:color="auto"/>
        <w:bottom w:val="none" w:sz="0" w:space="0" w:color="auto"/>
        <w:right w:val="none" w:sz="0" w:space="0" w:color="auto"/>
      </w:divBdr>
    </w:div>
    <w:div w:id="2144694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7</Pages>
  <Words>3264</Words>
  <Characters>18609</Characters>
  <Application>Microsoft Office Word</Application>
  <DocSecurity>0</DocSecurity>
  <Lines>155</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21830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Настя Сидорова</dc:creator>
  <cp:keywords/>
  <dc:description/>
  <cp:lastModifiedBy>Admin</cp:lastModifiedBy>
  <cp:revision>5</cp:revision>
  <dcterms:created xsi:type="dcterms:W3CDTF">2021-12-05T08:05:00Z</dcterms:created>
  <dcterms:modified xsi:type="dcterms:W3CDTF">2021-12-05T15:20:00Z</dcterms:modified>
</cp:coreProperties>
</file>